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36E0" w14:textId="77777777" w:rsidR="00986889" w:rsidRPr="00131249" w:rsidRDefault="00986889" w:rsidP="00A43D9B">
      <w:pPr>
        <w:jc w:val="center"/>
        <w:rPr>
          <w:sz w:val="8"/>
          <w:szCs w:val="8"/>
        </w:rPr>
      </w:pPr>
    </w:p>
    <w:p w14:paraId="5113E759" w14:textId="77777777" w:rsidR="009079DC" w:rsidRPr="002B5D86" w:rsidRDefault="0021032B" w:rsidP="00006EA4">
      <w:pPr>
        <w:jc w:val="center"/>
        <w:rPr>
          <w:rFonts w:ascii="Verdana" w:hAnsi="Verdana"/>
          <w:b/>
          <w:sz w:val="32"/>
          <w:szCs w:val="32"/>
        </w:rPr>
      </w:pPr>
      <w:r w:rsidRPr="002B5D86">
        <w:rPr>
          <w:rFonts w:ascii="Verdana" w:hAnsi="Verdana"/>
          <w:b/>
          <w:sz w:val="32"/>
          <w:szCs w:val="32"/>
        </w:rPr>
        <w:t>Declaração</w:t>
      </w:r>
    </w:p>
    <w:p w14:paraId="039F0F1D" w14:textId="77777777" w:rsidR="0021032B" w:rsidRPr="002B5D86" w:rsidRDefault="007A1D1B" w:rsidP="0021032B">
      <w:pPr>
        <w:jc w:val="center"/>
        <w:rPr>
          <w:rFonts w:ascii="Verdana" w:hAnsi="Verdana"/>
          <w:b/>
          <w:sz w:val="20"/>
          <w:szCs w:val="20"/>
        </w:rPr>
      </w:pPr>
      <w:r w:rsidRPr="002B5D86">
        <w:rPr>
          <w:rFonts w:ascii="Verdana" w:hAnsi="Verdana"/>
          <w:b/>
          <w:sz w:val="20"/>
          <w:szCs w:val="20"/>
        </w:rPr>
        <w:t>Acumulação de Vencimentos Públicos com Pensões de Aposentação / Reforma</w:t>
      </w:r>
    </w:p>
    <w:p w14:paraId="08136D7B" w14:textId="77777777" w:rsidR="0021032B" w:rsidRPr="002B5D86" w:rsidRDefault="00DA71EF" w:rsidP="00A43D9B">
      <w:pPr>
        <w:spacing w:line="300" w:lineRule="exact"/>
        <w:jc w:val="both"/>
        <w:rPr>
          <w:rFonts w:ascii="Verdana" w:hAnsi="Verdana"/>
          <w:sz w:val="20"/>
          <w:szCs w:val="20"/>
        </w:rPr>
      </w:pPr>
      <w:r w:rsidRPr="002B5D86">
        <w:rPr>
          <w:rFonts w:ascii="Verdana" w:hAnsi="Verdana"/>
          <w:sz w:val="20"/>
          <w:szCs w:val="20"/>
        </w:rPr>
        <w:t>Eu</w:t>
      </w:r>
      <w:r w:rsidR="00416010" w:rsidRPr="002B5D86">
        <w:rPr>
          <w:rFonts w:ascii="Verdana" w:hAnsi="Verdana"/>
          <w:sz w:val="20"/>
          <w:szCs w:val="20"/>
        </w:rPr>
        <w:t>,</w:t>
      </w:r>
      <w:r w:rsidRPr="002B5D86">
        <w:rPr>
          <w:rFonts w:ascii="Verdana" w:hAnsi="Verdana"/>
          <w:sz w:val="20"/>
          <w:szCs w:val="20"/>
        </w:rPr>
        <w:t xml:space="preserve"> ____________________________________</w:t>
      </w:r>
      <w:r w:rsidR="001E3F41" w:rsidRPr="002B5D86">
        <w:rPr>
          <w:rFonts w:ascii="Verdana" w:hAnsi="Verdana"/>
          <w:sz w:val="20"/>
          <w:szCs w:val="20"/>
        </w:rPr>
        <w:t>___</w:t>
      </w:r>
      <w:r w:rsidR="008661F1" w:rsidRPr="002B5D86">
        <w:rPr>
          <w:rFonts w:ascii="Verdana" w:hAnsi="Verdana"/>
          <w:sz w:val="20"/>
          <w:szCs w:val="20"/>
        </w:rPr>
        <w:t>_____</w:t>
      </w:r>
      <w:r w:rsidR="00A43D9B" w:rsidRPr="002B5D86">
        <w:rPr>
          <w:rFonts w:ascii="Verdana" w:hAnsi="Verdana"/>
          <w:sz w:val="20"/>
          <w:szCs w:val="20"/>
        </w:rPr>
        <w:t>__</w:t>
      </w:r>
      <w:r w:rsidR="00532DD5" w:rsidRPr="002B5D86">
        <w:rPr>
          <w:rFonts w:ascii="Verdana" w:hAnsi="Verdana"/>
          <w:sz w:val="20"/>
          <w:szCs w:val="20"/>
        </w:rPr>
        <w:t>__</w:t>
      </w:r>
      <w:r w:rsidRPr="002B5D86">
        <w:rPr>
          <w:rFonts w:ascii="Verdana" w:hAnsi="Verdana"/>
          <w:sz w:val="20"/>
          <w:szCs w:val="20"/>
        </w:rPr>
        <w:t>(nome</w:t>
      </w:r>
      <w:r w:rsidR="008661F1" w:rsidRPr="002B5D86">
        <w:rPr>
          <w:rFonts w:ascii="Verdana" w:hAnsi="Verdana"/>
          <w:sz w:val="20"/>
          <w:szCs w:val="20"/>
        </w:rPr>
        <w:t xml:space="preserve">), venho por este meio informar que tomei conhecimento das alterações introduzidas nos artigos 78º e 79º do </w:t>
      </w:r>
      <w:r w:rsidR="007D082D">
        <w:rPr>
          <w:rFonts w:ascii="Verdana" w:hAnsi="Verdana"/>
          <w:sz w:val="20"/>
          <w:szCs w:val="20"/>
        </w:rPr>
        <w:t>Estatuto da Aposentação na reda</w:t>
      </w:r>
      <w:r w:rsidR="008661F1" w:rsidRPr="002B5D86">
        <w:rPr>
          <w:rFonts w:ascii="Verdana" w:hAnsi="Verdana"/>
          <w:sz w:val="20"/>
          <w:szCs w:val="20"/>
        </w:rPr>
        <w:t>ção que lhe é dada pelo D.L. nº 137/2010., de 28/12, assim como, pelo</w:t>
      </w:r>
      <w:r w:rsidR="007D082D">
        <w:rPr>
          <w:rFonts w:ascii="Verdana" w:hAnsi="Verdana"/>
          <w:sz w:val="20"/>
          <w:szCs w:val="20"/>
        </w:rPr>
        <w:t>s</w:t>
      </w:r>
      <w:r w:rsidR="008661F1" w:rsidRPr="002B5D86">
        <w:rPr>
          <w:rFonts w:ascii="Verdana" w:hAnsi="Verdana"/>
          <w:sz w:val="20"/>
          <w:szCs w:val="20"/>
        </w:rPr>
        <w:t xml:space="preserve"> artigos </w:t>
      </w:r>
      <w:r w:rsidR="0014116C" w:rsidRPr="002B5D86">
        <w:rPr>
          <w:rFonts w:ascii="Verdana" w:hAnsi="Verdana"/>
          <w:sz w:val="20"/>
          <w:szCs w:val="20"/>
        </w:rPr>
        <w:t>81º e 82</w:t>
      </w:r>
      <w:r w:rsidR="008661F1" w:rsidRPr="002B5D86">
        <w:rPr>
          <w:rFonts w:ascii="Verdana" w:hAnsi="Verdana"/>
          <w:sz w:val="20"/>
          <w:szCs w:val="20"/>
        </w:rPr>
        <w:t>º</w:t>
      </w:r>
      <w:r w:rsidR="0014116C" w:rsidRPr="002B5D86">
        <w:rPr>
          <w:rFonts w:ascii="Verdana" w:hAnsi="Verdana"/>
          <w:sz w:val="20"/>
          <w:szCs w:val="20"/>
        </w:rPr>
        <w:t xml:space="preserve"> da Lei nº 83-C/2013</w:t>
      </w:r>
      <w:r w:rsidR="008661F1" w:rsidRPr="002B5D86">
        <w:rPr>
          <w:rFonts w:ascii="Verdana" w:hAnsi="Verdana"/>
          <w:sz w:val="20"/>
          <w:szCs w:val="20"/>
        </w:rPr>
        <w:t>, de 31.12,</w:t>
      </w:r>
      <w:r w:rsidR="0014116C" w:rsidRPr="002B5D86">
        <w:rPr>
          <w:rFonts w:ascii="Verdana" w:hAnsi="Verdana"/>
          <w:sz w:val="20"/>
          <w:szCs w:val="20"/>
        </w:rPr>
        <w:t xml:space="preserve"> alterada pela Lei nº75-A/2014 de 30.09.,</w:t>
      </w:r>
      <w:r w:rsidR="008661F1" w:rsidRPr="002B5D86">
        <w:rPr>
          <w:rFonts w:ascii="Verdana" w:hAnsi="Verdana"/>
          <w:sz w:val="20"/>
          <w:szCs w:val="20"/>
        </w:rPr>
        <w:t xml:space="preserve"> e declarar que</w:t>
      </w:r>
      <w:r w:rsidRPr="002B5D86">
        <w:rPr>
          <w:rFonts w:ascii="Verdana" w:hAnsi="Verdana"/>
          <w:sz w:val="20"/>
          <w:szCs w:val="20"/>
        </w:rPr>
        <w:t>:</w:t>
      </w:r>
    </w:p>
    <w:tbl>
      <w:tblPr>
        <w:tblStyle w:val="TabelacomGrelha"/>
        <w:tblW w:w="8755" w:type="dxa"/>
        <w:tblLook w:val="04A0" w:firstRow="1" w:lastRow="0" w:firstColumn="1" w:lastColumn="0" w:noHBand="0" w:noVBand="1"/>
      </w:tblPr>
      <w:tblGrid>
        <w:gridCol w:w="675"/>
        <w:gridCol w:w="8080"/>
      </w:tblGrid>
      <w:tr w:rsidR="00416010" w:rsidRPr="002B5D86" w14:paraId="0980BF4A" w14:textId="77777777" w:rsidTr="00D556B4">
        <w:trPr>
          <w:trHeight w:val="1611"/>
        </w:trPr>
        <w:tc>
          <w:tcPr>
            <w:tcW w:w="675" w:type="dxa"/>
            <w:tcBorders>
              <w:top w:val="nil"/>
              <w:left w:val="nil"/>
              <w:bottom w:val="nil"/>
              <w:right w:val="nil"/>
            </w:tcBorders>
          </w:tcPr>
          <w:p w14:paraId="6C5BC606" w14:textId="77777777" w:rsidR="00416010" w:rsidRPr="002B5D86" w:rsidRDefault="00FC4CEE" w:rsidP="0021032B">
            <w:pPr>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2B943DB8" wp14:editId="71108B44">
                      <wp:simplePos x="0" y="0"/>
                      <wp:positionH relativeFrom="column">
                        <wp:posOffset>34290</wp:posOffset>
                      </wp:positionH>
                      <wp:positionV relativeFrom="paragraph">
                        <wp:posOffset>31115</wp:posOffset>
                      </wp:positionV>
                      <wp:extent cx="285750" cy="206375"/>
                      <wp:effectExtent l="15240" t="13970" r="13335" b="2730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63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E883" id="Rectangle 6" o:spid="_x0000_s1026" style="position:absolute;margin-left:2.7pt;margin-top:2.45pt;width:22.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" fillcolor="white [3201]" strokecolor="#666 [1936]" strokeweight="1pt">
                      <v:fill color2="#999 [1296]" focus="100%" type="gradient"/>
                      <v:shadow on="t" color="#7f7f7f [1601]" opacity=".5" offset="1pt"/>
                    </v:rect>
                  </w:pict>
                </mc:Fallback>
              </mc:AlternateContent>
            </w:r>
          </w:p>
        </w:tc>
        <w:tc>
          <w:tcPr>
            <w:tcW w:w="8080" w:type="dxa"/>
            <w:tcBorders>
              <w:top w:val="nil"/>
              <w:left w:val="nil"/>
              <w:bottom w:val="nil"/>
              <w:right w:val="nil"/>
            </w:tcBorders>
          </w:tcPr>
          <w:p w14:paraId="17C8B2D1" w14:textId="77777777" w:rsidR="00416010" w:rsidRPr="002B5D86" w:rsidRDefault="00416010" w:rsidP="00D556B4">
            <w:pPr>
              <w:spacing w:line="276" w:lineRule="auto"/>
              <w:jc w:val="both"/>
              <w:rPr>
                <w:rFonts w:ascii="Verdana" w:hAnsi="Verdana"/>
                <w:sz w:val="20"/>
                <w:szCs w:val="20"/>
              </w:rPr>
            </w:pPr>
            <w:r w:rsidRPr="002B5D86">
              <w:rPr>
                <w:rFonts w:ascii="Verdana" w:hAnsi="Verdana"/>
                <w:sz w:val="20"/>
                <w:szCs w:val="20"/>
              </w:rPr>
              <w:t xml:space="preserve">Não sou beneficiário de </w:t>
            </w:r>
            <w:r w:rsidR="000A40B9" w:rsidRPr="002B5D86">
              <w:rPr>
                <w:rFonts w:ascii="Verdana" w:hAnsi="Verdana"/>
                <w:sz w:val="20"/>
                <w:szCs w:val="20"/>
              </w:rPr>
              <w:t xml:space="preserve">pensões de </w:t>
            </w:r>
            <w:r w:rsidRPr="002B5D86">
              <w:rPr>
                <w:rFonts w:ascii="Verdana" w:hAnsi="Verdana"/>
                <w:sz w:val="20"/>
                <w:szCs w:val="20"/>
              </w:rPr>
              <w:t>aposentação/reforma, ou de pensões</w:t>
            </w:r>
            <w:r w:rsidR="000A40B9" w:rsidRPr="002B5D86">
              <w:rPr>
                <w:rFonts w:ascii="Verdana" w:hAnsi="Verdana"/>
                <w:sz w:val="20"/>
                <w:szCs w:val="20"/>
              </w:rPr>
              <w:t xml:space="preserve"> de base ou complementares</w:t>
            </w:r>
            <w:r w:rsidR="00D556B4" w:rsidRPr="002B5D86">
              <w:rPr>
                <w:rFonts w:ascii="Verdana" w:hAnsi="Verdana"/>
                <w:sz w:val="20"/>
                <w:szCs w:val="20"/>
              </w:rPr>
              <w:t>,</w:t>
            </w:r>
            <w:r w:rsidRPr="002B5D86">
              <w:rPr>
                <w:rFonts w:ascii="Verdana" w:hAnsi="Verdana"/>
                <w:sz w:val="20"/>
                <w:szCs w:val="20"/>
              </w:rPr>
              <w:t xml:space="preserve"> pagas por </w:t>
            </w:r>
            <w:r w:rsidR="00D556B4" w:rsidRPr="002B5D86">
              <w:rPr>
                <w:rFonts w:ascii="Verdana" w:hAnsi="Verdana"/>
                <w:sz w:val="20"/>
                <w:szCs w:val="20"/>
              </w:rPr>
              <w:t xml:space="preserve">quaisquer </w:t>
            </w:r>
            <w:r w:rsidRPr="002B5D86">
              <w:rPr>
                <w:rFonts w:ascii="Verdana" w:hAnsi="Verdana"/>
                <w:sz w:val="20"/>
                <w:szCs w:val="20"/>
              </w:rPr>
              <w:t>entidades</w:t>
            </w:r>
            <w:r w:rsidR="00D556B4" w:rsidRPr="002B5D86">
              <w:rPr>
                <w:rFonts w:ascii="Verdana" w:hAnsi="Verdana"/>
                <w:sz w:val="20"/>
                <w:szCs w:val="20"/>
              </w:rPr>
              <w:t xml:space="preserve"> públicas, independentemente da respetiva natureza, conforme descrição constante do artigo 82º da Lei nº 83-C/2013, de 31.12, alterada pela Lei nº75-A/2014 de 30.09.</w:t>
            </w:r>
          </w:p>
        </w:tc>
      </w:tr>
      <w:tr w:rsidR="00416010" w:rsidRPr="002B5D86" w14:paraId="2FD08B9A" w14:textId="77777777" w:rsidTr="005A3C26">
        <w:tc>
          <w:tcPr>
            <w:tcW w:w="675" w:type="dxa"/>
            <w:tcBorders>
              <w:top w:val="nil"/>
              <w:left w:val="nil"/>
              <w:bottom w:val="nil"/>
              <w:right w:val="nil"/>
            </w:tcBorders>
          </w:tcPr>
          <w:p w14:paraId="2B3738AD" w14:textId="77777777" w:rsidR="00416010" w:rsidRPr="002B5D86" w:rsidRDefault="00416010" w:rsidP="0021032B">
            <w:pPr>
              <w:jc w:val="both"/>
              <w:rPr>
                <w:sz w:val="20"/>
                <w:szCs w:val="20"/>
              </w:rPr>
            </w:pPr>
          </w:p>
        </w:tc>
        <w:tc>
          <w:tcPr>
            <w:tcW w:w="8080" w:type="dxa"/>
            <w:tcBorders>
              <w:top w:val="nil"/>
              <w:left w:val="nil"/>
              <w:bottom w:val="nil"/>
              <w:right w:val="nil"/>
            </w:tcBorders>
          </w:tcPr>
          <w:p w14:paraId="00860092" w14:textId="77777777" w:rsidR="00416010" w:rsidRPr="002B5D86" w:rsidRDefault="00416010" w:rsidP="0021032B">
            <w:pPr>
              <w:jc w:val="both"/>
              <w:rPr>
                <w:rFonts w:ascii="Verdana" w:hAnsi="Verdana"/>
                <w:sz w:val="20"/>
                <w:szCs w:val="20"/>
              </w:rPr>
            </w:pPr>
          </w:p>
        </w:tc>
      </w:tr>
      <w:tr w:rsidR="00416010" w:rsidRPr="002B5D86" w14:paraId="52547BC7" w14:textId="77777777" w:rsidTr="005A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14:paraId="6E884D03" w14:textId="77777777" w:rsidR="00416010" w:rsidRPr="002B5D86" w:rsidRDefault="00FC4CEE" w:rsidP="00416010">
            <w:pPr>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22BB9E39" wp14:editId="12B1C78D">
                      <wp:simplePos x="0" y="0"/>
                      <wp:positionH relativeFrom="column">
                        <wp:posOffset>34290</wp:posOffset>
                      </wp:positionH>
                      <wp:positionV relativeFrom="paragraph">
                        <wp:posOffset>27940</wp:posOffset>
                      </wp:positionV>
                      <wp:extent cx="285750" cy="206375"/>
                      <wp:effectExtent l="15240" t="7620" r="13335" b="241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63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FC5B6" id="Rectangle 7" o:spid="_x0000_s1026" style="position:absolute;margin-left:2.7pt;margin-top:2.2pt;width:22.5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" fillcolor="white [3201]" strokecolor="#666 [1936]" strokeweight="1pt">
                      <v:fill color2="#999 [1296]" focus="100%" type="gradient"/>
                      <v:shadow on="t" color="#7f7f7f [1601]" opacity=".5" offset="1pt"/>
                    </v:rect>
                  </w:pict>
                </mc:Fallback>
              </mc:AlternateContent>
            </w:r>
          </w:p>
        </w:tc>
        <w:tc>
          <w:tcPr>
            <w:tcW w:w="8080" w:type="dxa"/>
          </w:tcPr>
          <w:p w14:paraId="7DFF6F06" w14:textId="77777777" w:rsidR="001E3F41" w:rsidRPr="002B5D86" w:rsidRDefault="001E3F41" w:rsidP="00416010">
            <w:pPr>
              <w:jc w:val="both"/>
              <w:rPr>
                <w:rFonts w:ascii="Verdana" w:hAnsi="Verdana"/>
                <w:sz w:val="20"/>
                <w:szCs w:val="20"/>
              </w:rPr>
            </w:pPr>
          </w:p>
          <w:p w14:paraId="4B53363C" w14:textId="77777777" w:rsidR="00416010" w:rsidRPr="002B5D86" w:rsidRDefault="00414E38" w:rsidP="00416010">
            <w:pPr>
              <w:jc w:val="both"/>
              <w:rPr>
                <w:rFonts w:ascii="Verdana" w:hAnsi="Verdana"/>
                <w:sz w:val="20"/>
                <w:szCs w:val="20"/>
              </w:rPr>
            </w:pPr>
            <w:r w:rsidRPr="002B5D86">
              <w:rPr>
                <w:rFonts w:ascii="Verdana" w:hAnsi="Verdana"/>
                <w:sz w:val="20"/>
                <w:szCs w:val="20"/>
              </w:rPr>
              <w:t xml:space="preserve">Sou beneficiário de </w:t>
            </w:r>
            <w:r w:rsidR="001E3F41" w:rsidRPr="002B5D86">
              <w:rPr>
                <w:rFonts w:ascii="Verdana" w:hAnsi="Verdana"/>
                <w:sz w:val="20"/>
                <w:szCs w:val="20"/>
              </w:rPr>
              <w:t xml:space="preserve">pensão de </w:t>
            </w:r>
            <w:r w:rsidRPr="002B5D86">
              <w:rPr>
                <w:rFonts w:ascii="Verdana" w:hAnsi="Verdana"/>
                <w:sz w:val="20"/>
                <w:szCs w:val="20"/>
              </w:rPr>
              <w:t>aposentação/reforma, nomeadamente:</w:t>
            </w:r>
          </w:p>
        </w:tc>
      </w:tr>
      <w:tr w:rsidR="005A3C26" w:rsidRPr="002B5D86" w14:paraId="1585906A" w14:textId="77777777" w:rsidTr="005A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14:paraId="0E1D7549" w14:textId="77777777" w:rsidR="005A3C26" w:rsidRPr="002B5D86" w:rsidRDefault="005A3C26" w:rsidP="00416010">
            <w:pPr>
              <w:jc w:val="both"/>
              <w:rPr>
                <w:noProof/>
                <w:sz w:val="20"/>
                <w:szCs w:val="20"/>
              </w:rPr>
            </w:pPr>
          </w:p>
        </w:tc>
        <w:tc>
          <w:tcPr>
            <w:tcW w:w="8080" w:type="dxa"/>
          </w:tcPr>
          <w:p w14:paraId="1B292BE4" w14:textId="77777777" w:rsidR="005A3C26" w:rsidRPr="002B5D86" w:rsidRDefault="005A3C26" w:rsidP="00416010">
            <w:pPr>
              <w:jc w:val="both"/>
              <w:rPr>
                <w:rFonts w:ascii="Verdana" w:hAnsi="Verdana"/>
                <w:sz w:val="20"/>
                <w:szCs w:val="20"/>
              </w:rPr>
            </w:pPr>
          </w:p>
        </w:tc>
      </w:tr>
      <w:tr w:rsidR="00416010" w:rsidRPr="002B5D86" w14:paraId="43FB81D4" w14:textId="77777777" w:rsidTr="005A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14:paraId="4001EA08" w14:textId="77777777" w:rsidR="00416010" w:rsidRPr="002B5D86" w:rsidRDefault="00416010" w:rsidP="00416010">
            <w:pPr>
              <w:jc w:val="both"/>
              <w:rPr>
                <w:sz w:val="20"/>
                <w:szCs w:val="20"/>
              </w:rPr>
            </w:pPr>
          </w:p>
        </w:tc>
        <w:tc>
          <w:tcPr>
            <w:tcW w:w="8080" w:type="dxa"/>
          </w:tcPr>
          <w:p w14:paraId="247BFF3D" w14:textId="77777777" w:rsidR="00416010" w:rsidRPr="002B5D86" w:rsidRDefault="00FC4CEE" w:rsidP="005A3C26">
            <w:pPr>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3360" behindDoc="0" locked="0" layoutInCell="1" allowOverlap="1" wp14:anchorId="494133B4" wp14:editId="6569652B">
                      <wp:simplePos x="0" y="0"/>
                      <wp:positionH relativeFrom="column">
                        <wp:posOffset>-13335</wp:posOffset>
                      </wp:positionH>
                      <wp:positionV relativeFrom="paragraph">
                        <wp:posOffset>15875</wp:posOffset>
                      </wp:positionV>
                      <wp:extent cx="142875" cy="161925"/>
                      <wp:effectExtent l="5715" t="11430" r="13335"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C6D24" id="Rectangle 8" o:spid="_x0000_s1026" style="position:absolute;margin-left:-1.05pt;margin-top:1.25pt;width:11.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"/>
                  </w:pict>
                </mc:Fallback>
              </mc:AlternateContent>
            </w:r>
            <w:r w:rsidR="00414E38" w:rsidRPr="002B5D86">
              <w:rPr>
                <w:rFonts w:ascii="Verdana" w:hAnsi="Verdana"/>
                <w:sz w:val="20"/>
                <w:szCs w:val="20"/>
              </w:rPr>
              <w:t xml:space="preserve">    </w:t>
            </w:r>
            <w:r w:rsidR="005A3C26" w:rsidRPr="002B5D86">
              <w:rPr>
                <w:rFonts w:ascii="Verdana" w:hAnsi="Verdana"/>
                <w:sz w:val="20"/>
                <w:szCs w:val="20"/>
              </w:rPr>
              <w:t xml:space="preserve"> </w:t>
            </w:r>
            <w:r w:rsidR="00414E38" w:rsidRPr="002B5D86">
              <w:rPr>
                <w:rFonts w:ascii="Verdana" w:hAnsi="Verdana"/>
                <w:sz w:val="20"/>
                <w:szCs w:val="20"/>
              </w:rPr>
              <w:t>CGA, com o nº de Subscritor:</w:t>
            </w:r>
            <w:r w:rsidR="005A3C26" w:rsidRPr="002B5D86">
              <w:rPr>
                <w:rFonts w:ascii="Verdana" w:hAnsi="Verdana"/>
                <w:sz w:val="20"/>
                <w:szCs w:val="20"/>
              </w:rPr>
              <w:t xml:space="preserve"> ________________</w:t>
            </w:r>
            <w:r w:rsidR="008661F1" w:rsidRPr="002B5D86">
              <w:rPr>
                <w:rFonts w:ascii="Verdana" w:hAnsi="Verdana"/>
                <w:sz w:val="20"/>
                <w:szCs w:val="20"/>
              </w:rPr>
              <w:t>___________</w:t>
            </w:r>
          </w:p>
        </w:tc>
      </w:tr>
      <w:tr w:rsidR="005A3C26" w:rsidRPr="002B5D86" w14:paraId="16DD0C41" w14:textId="77777777" w:rsidTr="005A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14:paraId="22B08479" w14:textId="77777777" w:rsidR="005A3C26" w:rsidRPr="002B5D86" w:rsidRDefault="005A3C26" w:rsidP="00416010">
            <w:pPr>
              <w:jc w:val="both"/>
              <w:rPr>
                <w:sz w:val="20"/>
                <w:szCs w:val="20"/>
              </w:rPr>
            </w:pPr>
          </w:p>
        </w:tc>
        <w:tc>
          <w:tcPr>
            <w:tcW w:w="8080" w:type="dxa"/>
          </w:tcPr>
          <w:p w14:paraId="68D6E35B" w14:textId="77777777" w:rsidR="005A3C26" w:rsidRPr="002B5D86" w:rsidRDefault="005A3C26" w:rsidP="00416010">
            <w:pPr>
              <w:jc w:val="both"/>
              <w:rPr>
                <w:rFonts w:ascii="Verdana" w:hAnsi="Verdana"/>
                <w:noProof/>
                <w:sz w:val="20"/>
                <w:szCs w:val="20"/>
              </w:rPr>
            </w:pPr>
          </w:p>
        </w:tc>
      </w:tr>
      <w:tr w:rsidR="00414E38" w:rsidRPr="002B5D86" w14:paraId="657D80FD" w14:textId="77777777" w:rsidTr="005A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14:paraId="392BC632" w14:textId="77777777" w:rsidR="00414E38" w:rsidRPr="002B5D86" w:rsidRDefault="00414E38" w:rsidP="00416010">
            <w:pPr>
              <w:jc w:val="both"/>
              <w:rPr>
                <w:sz w:val="20"/>
                <w:szCs w:val="20"/>
              </w:rPr>
            </w:pPr>
          </w:p>
        </w:tc>
        <w:tc>
          <w:tcPr>
            <w:tcW w:w="8080" w:type="dxa"/>
          </w:tcPr>
          <w:p w14:paraId="5F5F48EC" w14:textId="77777777" w:rsidR="00414E38" w:rsidRPr="002B5D86" w:rsidRDefault="00FC4CEE" w:rsidP="00416010">
            <w:pPr>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4384" behindDoc="0" locked="0" layoutInCell="1" allowOverlap="1" wp14:anchorId="175B083A" wp14:editId="1A57583D">
                      <wp:simplePos x="0" y="0"/>
                      <wp:positionH relativeFrom="column">
                        <wp:posOffset>-13335</wp:posOffset>
                      </wp:positionH>
                      <wp:positionV relativeFrom="paragraph">
                        <wp:posOffset>48895</wp:posOffset>
                      </wp:positionV>
                      <wp:extent cx="142875" cy="161925"/>
                      <wp:effectExtent l="5715" t="11430" r="13335" b="762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97EC5" id="Rectangle 9" o:spid="_x0000_s1026" style="position:absolute;margin-left:-1.05pt;margin-top:3.85pt;width:11.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HHQIAADs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"/>
                  </w:pict>
                </mc:Fallback>
              </mc:AlternateContent>
            </w:r>
            <w:r w:rsidR="00414E38" w:rsidRPr="002B5D86">
              <w:rPr>
                <w:rFonts w:ascii="Verdana" w:hAnsi="Verdana"/>
                <w:sz w:val="20"/>
                <w:szCs w:val="20"/>
              </w:rPr>
              <w:t xml:space="preserve"> </w:t>
            </w:r>
            <w:r w:rsidR="005A3C26" w:rsidRPr="002B5D86">
              <w:rPr>
                <w:rFonts w:ascii="Verdana" w:hAnsi="Verdana"/>
                <w:sz w:val="20"/>
                <w:szCs w:val="20"/>
              </w:rPr>
              <w:t xml:space="preserve">    </w:t>
            </w:r>
            <w:r w:rsidR="00414E38" w:rsidRPr="002B5D86">
              <w:rPr>
                <w:rFonts w:ascii="Verdana" w:hAnsi="Verdana"/>
                <w:sz w:val="20"/>
                <w:szCs w:val="20"/>
              </w:rPr>
              <w:t>Segurança Social com o nº de Beneficiário:</w:t>
            </w:r>
            <w:r w:rsidR="005A3C26" w:rsidRPr="002B5D86">
              <w:rPr>
                <w:rFonts w:ascii="Verdana" w:hAnsi="Verdana"/>
                <w:sz w:val="20"/>
                <w:szCs w:val="20"/>
              </w:rPr>
              <w:t xml:space="preserve"> ____________</w:t>
            </w:r>
            <w:r w:rsidR="008661F1" w:rsidRPr="002B5D86">
              <w:rPr>
                <w:rFonts w:ascii="Verdana" w:hAnsi="Verdana"/>
                <w:sz w:val="20"/>
                <w:szCs w:val="20"/>
              </w:rPr>
              <w:t>_____</w:t>
            </w:r>
          </w:p>
        </w:tc>
      </w:tr>
      <w:tr w:rsidR="005A3C26" w:rsidRPr="002B5D86" w14:paraId="2D67ABE8" w14:textId="77777777" w:rsidTr="005A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14:paraId="1ACA6266" w14:textId="77777777" w:rsidR="005A3C26" w:rsidRPr="002B5D86" w:rsidRDefault="005A3C26" w:rsidP="00416010">
            <w:pPr>
              <w:jc w:val="both"/>
              <w:rPr>
                <w:sz w:val="20"/>
                <w:szCs w:val="20"/>
              </w:rPr>
            </w:pPr>
          </w:p>
        </w:tc>
        <w:tc>
          <w:tcPr>
            <w:tcW w:w="8080" w:type="dxa"/>
          </w:tcPr>
          <w:p w14:paraId="612D9987" w14:textId="77777777" w:rsidR="005A3C26" w:rsidRPr="002B5D86" w:rsidRDefault="00FC4CEE" w:rsidP="00416010">
            <w:pPr>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5408" behindDoc="0" locked="0" layoutInCell="1" allowOverlap="1" wp14:anchorId="23E0D45C" wp14:editId="033F89BE">
                      <wp:simplePos x="0" y="0"/>
                      <wp:positionH relativeFrom="column">
                        <wp:posOffset>-13335</wp:posOffset>
                      </wp:positionH>
                      <wp:positionV relativeFrom="paragraph">
                        <wp:posOffset>174625</wp:posOffset>
                      </wp:positionV>
                      <wp:extent cx="142875" cy="161925"/>
                      <wp:effectExtent l="5715" t="6350" r="13335" b="1270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38CD" id="Rectangle 10" o:spid="_x0000_s1026" style="position:absolute;margin-left:-1.05pt;margin-top:13.75pt;width:11.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"/>
                  </w:pict>
                </mc:Fallback>
              </mc:AlternateContent>
            </w:r>
          </w:p>
        </w:tc>
      </w:tr>
      <w:tr w:rsidR="00414E38" w:rsidRPr="002B5D86" w14:paraId="2C3E927E" w14:textId="77777777" w:rsidTr="001E3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75" w:type="dxa"/>
          </w:tcPr>
          <w:p w14:paraId="7D3AB147" w14:textId="77777777" w:rsidR="00414E38" w:rsidRPr="002B5D86" w:rsidRDefault="00414E38" w:rsidP="00416010">
            <w:pPr>
              <w:jc w:val="both"/>
              <w:rPr>
                <w:sz w:val="20"/>
                <w:szCs w:val="20"/>
              </w:rPr>
            </w:pPr>
          </w:p>
        </w:tc>
        <w:tc>
          <w:tcPr>
            <w:tcW w:w="8080" w:type="dxa"/>
          </w:tcPr>
          <w:p w14:paraId="4FAFF45E" w14:textId="77777777" w:rsidR="00414E38" w:rsidRPr="002B5D86" w:rsidRDefault="005A3C26" w:rsidP="00D556B4">
            <w:pPr>
              <w:jc w:val="both"/>
              <w:rPr>
                <w:rFonts w:ascii="Verdana" w:hAnsi="Verdana"/>
                <w:sz w:val="20"/>
                <w:szCs w:val="20"/>
              </w:rPr>
            </w:pPr>
            <w:r w:rsidRPr="002B5D86">
              <w:rPr>
                <w:rFonts w:ascii="Verdana" w:hAnsi="Verdana"/>
                <w:sz w:val="20"/>
                <w:szCs w:val="20"/>
              </w:rPr>
              <w:t xml:space="preserve">     </w:t>
            </w:r>
            <w:r w:rsidR="00D556B4" w:rsidRPr="002B5D86">
              <w:rPr>
                <w:rFonts w:ascii="Verdana" w:hAnsi="Verdana"/>
                <w:sz w:val="20"/>
                <w:szCs w:val="20"/>
              </w:rPr>
              <w:t>Outras entidades públicas, independentemente da respetiva natureza, conforme descrição constante do artigo 82º da Lei nº 83-C/2013, de 31.12, alterada pela Lei nº75-A/2014 de 30.09.</w:t>
            </w:r>
            <w:r w:rsidR="00A43D9B" w:rsidRPr="002B5D86">
              <w:rPr>
                <w:rFonts w:ascii="Verdana" w:hAnsi="Verdana"/>
                <w:sz w:val="20"/>
                <w:szCs w:val="20"/>
              </w:rPr>
              <w:t>,</w:t>
            </w:r>
            <w:r w:rsidR="00414E38" w:rsidRPr="002B5D86">
              <w:rPr>
                <w:rFonts w:ascii="Verdana" w:hAnsi="Verdana"/>
                <w:sz w:val="20"/>
                <w:szCs w:val="20"/>
              </w:rPr>
              <w:t xml:space="preserve"> </w:t>
            </w:r>
            <w:r w:rsidR="00D556B4" w:rsidRPr="002B5D86">
              <w:rPr>
                <w:rFonts w:ascii="Verdana" w:hAnsi="Verdana"/>
                <w:sz w:val="20"/>
                <w:szCs w:val="20"/>
              </w:rPr>
              <w:t xml:space="preserve">_________________ </w:t>
            </w:r>
            <w:r w:rsidR="00A43D9B" w:rsidRPr="002B5D86">
              <w:rPr>
                <w:rFonts w:ascii="Verdana" w:hAnsi="Verdana"/>
                <w:sz w:val="20"/>
                <w:szCs w:val="20"/>
              </w:rPr>
              <w:t>(indicar nome da Entidade)</w:t>
            </w:r>
          </w:p>
        </w:tc>
      </w:tr>
    </w:tbl>
    <w:p w14:paraId="7786A52A" w14:textId="77777777" w:rsidR="00416010" w:rsidRPr="002B5D86" w:rsidRDefault="00416010" w:rsidP="0021032B">
      <w:pPr>
        <w:jc w:val="both"/>
        <w:rPr>
          <w:sz w:val="20"/>
          <w:szCs w:val="20"/>
        </w:rPr>
      </w:pPr>
    </w:p>
    <w:p w14:paraId="037B41B6" w14:textId="77777777" w:rsidR="00416010" w:rsidRPr="0013491D" w:rsidRDefault="00DF180E" w:rsidP="0021032B">
      <w:pPr>
        <w:jc w:val="both"/>
        <w:rPr>
          <w:rFonts w:ascii="Verdana" w:hAnsi="Verdana"/>
          <w:b/>
          <w:sz w:val="20"/>
          <w:szCs w:val="20"/>
        </w:rPr>
      </w:pPr>
      <w:r w:rsidRPr="0013491D">
        <w:rPr>
          <w:rFonts w:ascii="Verdana" w:hAnsi="Verdana"/>
          <w:b/>
          <w:sz w:val="20"/>
          <w:szCs w:val="20"/>
        </w:rPr>
        <w:t>Pelo que declaro</w:t>
      </w:r>
      <w:r w:rsidR="005A3C26" w:rsidRPr="0013491D">
        <w:rPr>
          <w:rFonts w:ascii="Verdana" w:hAnsi="Verdana"/>
          <w:b/>
          <w:sz w:val="20"/>
          <w:szCs w:val="20"/>
        </w:rPr>
        <w:t>:</w:t>
      </w:r>
    </w:p>
    <w:p w14:paraId="2A948390" w14:textId="77777777" w:rsidR="00DF180E" w:rsidRPr="002B5D86" w:rsidRDefault="00FC4CEE" w:rsidP="001E3F41">
      <w:pPr>
        <w:spacing w:line="300" w:lineRule="exact"/>
        <w:ind w:left="709"/>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6432" behindDoc="0" locked="0" layoutInCell="1" allowOverlap="1" wp14:anchorId="3793F9F8" wp14:editId="42E95E8F">
                <wp:simplePos x="0" y="0"/>
                <wp:positionH relativeFrom="column">
                  <wp:posOffset>34290</wp:posOffset>
                </wp:positionH>
                <wp:positionV relativeFrom="paragraph">
                  <wp:posOffset>5080</wp:posOffset>
                </wp:positionV>
                <wp:extent cx="285750" cy="206375"/>
                <wp:effectExtent l="15240" t="9525" r="13335" b="222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63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61998" id="Rectangle 11" o:spid="_x0000_s1026" style="position:absolute;margin-left:2.7pt;margin-top:.4pt;width:22.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" fillcolor="white [3201]" strokecolor="#666 [1936]" strokeweight="1pt">
                <v:fill color2="#999 [1296]" focus="100%" type="gradient"/>
                <v:shadow on="t" color="#7f7f7f [1601]" opacity=".5" offset="1pt"/>
              </v:rect>
            </w:pict>
          </mc:Fallback>
        </mc:AlternateContent>
      </w:r>
      <w:r w:rsidR="00DF180E" w:rsidRPr="002B5D86">
        <w:rPr>
          <w:rFonts w:ascii="Verdana" w:hAnsi="Verdana"/>
          <w:sz w:val="20"/>
          <w:szCs w:val="20"/>
        </w:rPr>
        <w:t xml:space="preserve">Não estar abrangido pelos constrangimentos legais previstos nas alíneas a) e b) do nº 2 do artigo 78º do </w:t>
      </w:r>
      <w:r w:rsidR="007D082D">
        <w:rPr>
          <w:rFonts w:ascii="Verdana" w:hAnsi="Verdana"/>
          <w:sz w:val="20"/>
          <w:szCs w:val="20"/>
        </w:rPr>
        <w:t>Estatuto da Aposentação na reda</w:t>
      </w:r>
      <w:r w:rsidR="00DF180E" w:rsidRPr="002B5D86">
        <w:rPr>
          <w:rFonts w:ascii="Verdana" w:hAnsi="Verdana"/>
          <w:sz w:val="20"/>
          <w:szCs w:val="20"/>
        </w:rPr>
        <w:t>ção que lhe é dada p</w:t>
      </w:r>
      <w:r w:rsidR="007D082D">
        <w:rPr>
          <w:rFonts w:ascii="Verdana" w:hAnsi="Verdana"/>
          <w:sz w:val="20"/>
          <w:szCs w:val="20"/>
        </w:rPr>
        <w:t>elo D.L. nº 137/2010, de 28 de d</w:t>
      </w:r>
      <w:r w:rsidR="00DF180E" w:rsidRPr="002B5D86">
        <w:rPr>
          <w:rFonts w:ascii="Verdana" w:hAnsi="Verdana"/>
          <w:sz w:val="20"/>
          <w:szCs w:val="20"/>
        </w:rPr>
        <w:t>ezembro.</w:t>
      </w:r>
    </w:p>
    <w:p w14:paraId="1E87F7BE" w14:textId="77777777" w:rsidR="00DF180E" w:rsidRPr="002B5D86" w:rsidRDefault="00FC4CEE" w:rsidP="001E3F41">
      <w:pPr>
        <w:spacing w:line="300" w:lineRule="exact"/>
        <w:ind w:left="709"/>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8480" behindDoc="0" locked="0" layoutInCell="1" allowOverlap="1" wp14:anchorId="0DDD7F06" wp14:editId="055ED250">
                <wp:simplePos x="0" y="0"/>
                <wp:positionH relativeFrom="column">
                  <wp:posOffset>34290</wp:posOffset>
                </wp:positionH>
                <wp:positionV relativeFrom="paragraph">
                  <wp:posOffset>5080</wp:posOffset>
                </wp:positionV>
                <wp:extent cx="285750" cy="206375"/>
                <wp:effectExtent l="15240" t="12700" r="13335" b="285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63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77576" id="Rectangle 12" o:spid="_x0000_s1026" style="position:absolute;margin-left:2.7pt;margin-top:.4pt;width:22.5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" fillcolor="white [3201]" strokecolor="#666 [1936]" strokeweight="1pt">
                <v:fill color2="#999 [1296]" focus="100%" type="gradient"/>
                <v:shadow on="t" color="#7f7f7f [1601]" opacity=".5" offset="1pt"/>
              </v:rect>
            </w:pict>
          </mc:Fallback>
        </mc:AlternateContent>
      </w:r>
      <w:r w:rsidR="00DF180E" w:rsidRPr="002B5D86">
        <w:rPr>
          <w:rFonts w:ascii="Verdana" w:hAnsi="Verdana"/>
          <w:sz w:val="20"/>
          <w:szCs w:val="20"/>
        </w:rPr>
        <w:t>Possuo autorização para o desempenho das funções nos termos previstos no nº 4 do artigo 78º do Estatuto da Aposentação na que lhe é dada p</w:t>
      </w:r>
      <w:r w:rsidR="007D082D">
        <w:rPr>
          <w:rFonts w:ascii="Verdana" w:hAnsi="Verdana"/>
          <w:sz w:val="20"/>
          <w:szCs w:val="20"/>
        </w:rPr>
        <w:t>elo D.L. nº 137/2010, de 28 de d</w:t>
      </w:r>
      <w:r w:rsidR="00DF180E" w:rsidRPr="002B5D86">
        <w:rPr>
          <w:rFonts w:ascii="Verdana" w:hAnsi="Verdana"/>
          <w:sz w:val="20"/>
          <w:szCs w:val="20"/>
        </w:rPr>
        <w:t>ezembro</w:t>
      </w:r>
      <w:r w:rsidR="002B5D86" w:rsidRPr="002B5D86">
        <w:rPr>
          <w:rFonts w:ascii="Verdana" w:hAnsi="Verdana"/>
          <w:sz w:val="20"/>
          <w:szCs w:val="20"/>
        </w:rPr>
        <w:t xml:space="preserve"> assim como, pelo</w:t>
      </w:r>
      <w:r w:rsidR="002B5D86">
        <w:rPr>
          <w:rFonts w:ascii="Verdana" w:hAnsi="Verdana"/>
          <w:sz w:val="20"/>
          <w:szCs w:val="20"/>
        </w:rPr>
        <w:t>s</w:t>
      </w:r>
      <w:r w:rsidR="002B5D86" w:rsidRPr="002B5D86">
        <w:rPr>
          <w:rFonts w:ascii="Verdana" w:hAnsi="Verdana"/>
          <w:sz w:val="20"/>
          <w:szCs w:val="20"/>
        </w:rPr>
        <w:t xml:space="preserve"> artigos 81º e 82º da Lei nº 83-C/2013, de 31.12, alterada pela Lei nº75-A/2014 de 30.09</w:t>
      </w:r>
      <w:r w:rsidR="00DF180E" w:rsidRPr="002B5D86">
        <w:rPr>
          <w:rFonts w:ascii="Verdana" w:hAnsi="Verdana"/>
          <w:sz w:val="20"/>
          <w:szCs w:val="20"/>
        </w:rPr>
        <w:t>.</w:t>
      </w:r>
    </w:p>
    <w:p w14:paraId="6137F1FD" w14:textId="77777777" w:rsidR="00DF180E" w:rsidRPr="002B5D86" w:rsidRDefault="00FC4CEE" w:rsidP="001E3F41">
      <w:pPr>
        <w:spacing w:line="300" w:lineRule="exact"/>
        <w:ind w:left="709"/>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0528" behindDoc="0" locked="0" layoutInCell="1" allowOverlap="1" wp14:anchorId="21B70555" wp14:editId="05543F30">
                <wp:simplePos x="0" y="0"/>
                <wp:positionH relativeFrom="column">
                  <wp:posOffset>34290</wp:posOffset>
                </wp:positionH>
                <wp:positionV relativeFrom="paragraph">
                  <wp:posOffset>5080</wp:posOffset>
                </wp:positionV>
                <wp:extent cx="285750" cy="206375"/>
                <wp:effectExtent l="15240" t="6350" r="13335" b="2540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63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6179B" id="Rectangle 13" o:spid="_x0000_s1026" style="position:absolute;margin-left:2.7pt;margin-top:.4pt;width:22.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" fillcolor="white [3201]" strokecolor="#666 [1936]" strokeweight="1pt">
                <v:fill color2="#999 [1296]" focus="100%" type="gradient"/>
                <v:shadow on="t" color="#7f7f7f [1601]" opacity=".5" offset="1pt"/>
              </v:rect>
            </w:pict>
          </mc:Fallback>
        </mc:AlternateContent>
      </w:r>
      <w:r w:rsidR="00DF180E" w:rsidRPr="002B5D86">
        <w:rPr>
          <w:rFonts w:ascii="Verdana" w:hAnsi="Verdana"/>
          <w:sz w:val="20"/>
          <w:szCs w:val="20"/>
        </w:rPr>
        <w:t>Opto pe</w:t>
      </w:r>
      <w:r w:rsidR="002B5D86" w:rsidRPr="002B5D86">
        <w:rPr>
          <w:rFonts w:ascii="Verdana" w:hAnsi="Verdana"/>
          <w:sz w:val="20"/>
          <w:szCs w:val="20"/>
        </w:rPr>
        <w:t xml:space="preserve">lo recebimento da remuneração </w:t>
      </w:r>
      <w:r w:rsidR="00DF180E" w:rsidRPr="002B5D86">
        <w:rPr>
          <w:rFonts w:ascii="Verdana" w:hAnsi="Verdana"/>
          <w:sz w:val="20"/>
          <w:szCs w:val="20"/>
        </w:rPr>
        <w:t>devida pelo desempenho das funções em questão, ficando à minha responsabilidade a suspensão da pensão de reforma/aposentação, durante o período que durara a minha colaboração com esta Entidade.</w:t>
      </w:r>
    </w:p>
    <w:p w14:paraId="3A4B5911" w14:textId="77777777" w:rsidR="00A332B1" w:rsidRPr="00006EA4" w:rsidRDefault="00FC4CEE" w:rsidP="00006EA4">
      <w:pPr>
        <w:spacing w:line="300" w:lineRule="exact"/>
        <w:ind w:left="709"/>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2576" behindDoc="0" locked="0" layoutInCell="1" allowOverlap="1" wp14:anchorId="0C08B57C" wp14:editId="45270D7E">
                <wp:simplePos x="0" y="0"/>
                <wp:positionH relativeFrom="column">
                  <wp:posOffset>34290</wp:posOffset>
                </wp:positionH>
                <wp:positionV relativeFrom="paragraph">
                  <wp:posOffset>5080</wp:posOffset>
                </wp:positionV>
                <wp:extent cx="285750" cy="206375"/>
                <wp:effectExtent l="15240" t="9525" r="13335" b="222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63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F8CA1" id="Rectangle 14" o:spid="_x0000_s1026" style="position:absolute;margin-left:2.7pt;margin-top:.4pt;width:22.5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" fillcolor="white [3201]" strokecolor="#666 [1936]" strokeweight="1pt">
                <v:fill color2="#999 [1296]" focus="100%" type="gradient"/>
                <v:shadow on="t" color="#7f7f7f [1601]" opacity=".5" offset="1pt"/>
              </v:rect>
            </w:pict>
          </mc:Fallback>
        </mc:AlternateContent>
      </w:r>
      <w:r w:rsidR="00DF180E" w:rsidRPr="002B5D86">
        <w:rPr>
          <w:rFonts w:ascii="Verdana" w:hAnsi="Verdana"/>
          <w:sz w:val="20"/>
          <w:szCs w:val="20"/>
        </w:rPr>
        <w:t>Pretendo colaborar com esta Entidade sem auferir qualquer remuneração.</w:t>
      </w:r>
    </w:p>
    <w:p w14:paraId="77A4B910" w14:textId="77777777" w:rsidR="00006EA4" w:rsidRDefault="00006EA4" w:rsidP="00A43D9B">
      <w:pPr>
        <w:jc w:val="both"/>
        <w:rPr>
          <w:rFonts w:ascii="Verdana" w:hAnsi="Verdana"/>
          <w:b/>
          <w:sz w:val="20"/>
          <w:szCs w:val="20"/>
        </w:rPr>
      </w:pPr>
    </w:p>
    <w:p w14:paraId="055C9D7E" w14:textId="77777777" w:rsidR="0013491D" w:rsidRDefault="0013491D" w:rsidP="00A43D9B">
      <w:pPr>
        <w:jc w:val="both"/>
        <w:rPr>
          <w:rFonts w:ascii="Verdana" w:hAnsi="Verdana"/>
          <w:b/>
          <w:sz w:val="20"/>
          <w:szCs w:val="20"/>
        </w:rPr>
      </w:pPr>
    </w:p>
    <w:p w14:paraId="4D1295DB" w14:textId="77777777" w:rsidR="00006EA4" w:rsidRDefault="00006EA4" w:rsidP="00A43D9B">
      <w:pPr>
        <w:jc w:val="both"/>
        <w:rPr>
          <w:rFonts w:ascii="Verdana" w:hAnsi="Verdana"/>
          <w:b/>
          <w:sz w:val="20"/>
          <w:szCs w:val="20"/>
        </w:rPr>
      </w:pPr>
    </w:p>
    <w:p w14:paraId="5D0BDD68" w14:textId="77777777" w:rsidR="001F38D8" w:rsidRDefault="001F38D8" w:rsidP="00A43D9B">
      <w:pPr>
        <w:jc w:val="both"/>
        <w:rPr>
          <w:rFonts w:ascii="Verdana" w:hAnsi="Verdana"/>
          <w:b/>
          <w:sz w:val="20"/>
          <w:szCs w:val="20"/>
        </w:rPr>
      </w:pPr>
    </w:p>
    <w:p w14:paraId="2B39B95F" w14:textId="77777777" w:rsidR="007A1D1B" w:rsidRPr="002B5D86" w:rsidRDefault="00B644E0" w:rsidP="00A43D9B">
      <w:pPr>
        <w:jc w:val="both"/>
        <w:rPr>
          <w:rFonts w:ascii="Verdana" w:hAnsi="Verdana"/>
          <w:b/>
          <w:sz w:val="20"/>
          <w:szCs w:val="20"/>
        </w:rPr>
      </w:pPr>
      <w:r w:rsidRPr="002B5D86">
        <w:rPr>
          <w:rFonts w:ascii="Verdana" w:hAnsi="Verdana"/>
          <w:b/>
          <w:sz w:val="20"/>
          <w:szCs w:val="20"/>
        </w:rPr>
        <w:t>Declaro ai</w:t>
      </w:r>
      <w:r w:rsidR="004654BC" w:rsidRPr="002B5D86">
        <w:rPr>
          <w:rFonts w:ascii="Verdana" w:hAnsi="Verdana"/>
          <w:b/>
          <w:sz w:val="20"/>
          <w:szCs w:val="20"/>
        </w:rPr>
        <w:t>nda</w:t>
      </w:r>
      <w:r w:rsidR="00AB5DD8" w:rsidRPr="002B5D86">
        <w:rPr>
          <w:rFonts w:ascii="Verdana" w:hAnsi="Verdana"/>
          <w:b/>
          <w:sz w:val="20"/>
          <w:szCs w:val="20"/>
        </w:rPr>
        <w:t>,</w:t>
      </w:r>
      <w:r w:rsidR="004654BC" w:rsidRPr="002B5D86">
        <w:rPr>
          <w:rFonts w:ascii="Verdana" w:hAnsi="Verdana"/>
          <w:b/>
          <w:sz w:val="20"/>
          <w:szCs w:val="20"/>
        </w:rPr>
        <w:t xml:space="preserve"> informar por escrito o IPL</w:t>
      </w:r>
      <w:r w:rsidRPr="002B5D86">
        <w:rPr>
          <w:rFonts w:ascii="Verdana" w:hAnsi="Verdana"/>
          <w:b/>
          <w:sz w:val="20"/>
          <w:szCs w:val="20"/>
        </w:rPr>
        <w:t>, caso esta situação se altere.</w:t>
      </w:r>
    </w:p>
    <w:p w14:paraId="60893C23" w14:textId="77777777" w:rsidR="00E10589" w:rsidRPr="002B5D86" w:rsidRDefault="00DA71EF" w:rsidP="00A43D9B">
      <w:pPr>
        <w:jc w:val="both"/>
        <w:rPr>
          <w:rFonts w:ascii="Verdana" w:hAnsi="Verdana"/>
          <w:sz w:val="20"/>
          <w:szCs w:val="20"/>
        </w:rPr>
      </w:pPr>
      <w:r w:rsidRPr="002B5D86">
        <w:rPr>
          <w:rFonts w:ascii="Verdana" w:hAnsi="Verdana"/>
          <w:sz w:val="20"/>
          <w:szCs w:val="20"/>
        </w:rPr>
        <w:t>Lisboa</w:t>
      </w:r>
      <w:r w:rsidR="00A43D9B" w:rsidRPr="002B5D86">
        <w:rPr>
          <w:rFonts w:ascii="Verdana" w:hAnsi="Verdana"/>
          <w:sz w:val="20"/>
          <w:szCs w:val="20"/>
        </w:rPr>
        <w:t>,___ de ____________</w:t>
      </w:r>
      <w:r w:rsidR="002B5D86">
        <w:rPr>
          <w:rFonts w:ascii="Verdana" w:hAnsi="Verdana"/>
          <w:sz w:val="20"/>
          <w:szCs w:val="20"/>
        </w:rPr>
        <w:t xml:space="preserve"> de</w:t>
      </w:r>
      <w:r w:rsidR="004803D7">
        <w:rPr>
          <w:rFonts w:ascii="Verdana" w:hAnsi="Verdana"/>
          <w:sz w:val="20"/>
          <w:szCs w:val="20"/>
        </w:rPr>
        <w:t xml:space="preserve"> _______</w:t>
      </w:r>
    </w:p>
    <w:p w14:paraId="0BD507A0" w14:textId="77777777" w:rsidR="00A43D9B" w:rsidRPr="002B5D86" w:rsidRDefault="00A43D9B" w:rsidP="00A43D9B">
      <w:pPr>
        <w:jc w:val="both"/>
        <w:rPr>
          <w:rFonts w:ascii="Verdana" w:hAnsi="Verdana"/>
          <w:sz w:val="20"/>
          <w:szCs w:val="20"/>
        </w:rPr>
      </w:pPr>
      <w:r w:rsidRPr="002B5D86">
        <w:rPr>
          <w:rFonts w:ascii="Verdana" w:hAnsi="Verdana"/>
          <w:sz w:val="20"/>
          <w:szCs w:val="20"/>
        </w:rPr>
        <w:tab/>
      </w:r>
      <w:r w:rsidRPr="002B5D86">
        <w:rPr>
          <w:rFonts w:ascii="Verdana" w:hAnsi="Verdana"/>
          <w:sz w:val="20"/>
          <w:szCs w:val="20"/>
        </w:rPr>
        <w:tab/>
      </w:r>
      <w:r w:rsidRPr="002B5D86">
        <w:rPr>
          <w:rFonts w:ascii="Verdana" w:hAnsi="Verdana"/>
          <w:sz w:val="20"/>
          <w:szCs w:val="20"/>
        </w:rPr>
        <w:tab/>
      </w:r>
      <w:r w:rsidRPr="002B5D86">
        <w:rPr>
          <w:rFonts w:ascii="Verdana" w:hAnsi="Verdana"/>
          <w:sz w:val="20"/>
          <w:szCs w:val="20"/>
        </w:rPr>
        <w:tab/>
      </w:r>
      <w:r w:rsidRPr="002B5D86">
        <w:rPr>
          <w:rFonts w:ascii="Verdana" w:hAnsi="Verdana"/>
          <w:sz w:val="20"/>
          <w:szCs w:val="20"/>
        </w:rPr>
        <w:tab/>
      </w:r>
      <w:r w:rsidRPr="002B5D86">
        <w:rPr>
          <w:rFonts w:ascii="Verdana" w:hAnsi="Verdana"/>
          <w:sz w:val="20"/>
          <w:szCs w:val="20"/>
        </w:rPr>
        <w:tab/>
        <w:t>_________________________</w:t>
      </w:r>
      <w:r w:rsidR="002B5D86">
        <w:rPr>
          <w:rFonts w:ascii="Verdana" w:hAnsi="Verdana"/>
          <w:sz w:val="20"/>
          <w:szCs w:val="20"/>
        </w:rPr>
        <w:t>________</w:t>
      </w:r>
    </w:p>
    <w:p w14:paraId="069230BD" w14:textId="77777777" w:rsidR="00A43D9B" w:rsidRDefault="002B5D86" w:rsidP="00A43D9B">
      <w:pPr>
        <w:ind w:left="4956" w:firstLine="708"/>
        <w:jc w:val="both"/>
        <w:rPr>
          <w:rFonts w:ascii="Verdana" w:hAnsi="Verdana"/>
          <w:sz w:val="18"/>
          <w:szCs w:val="18"/>
        </w:rPr>
      </w:pPr>
      <w:r>
        <w:rPr>
          <w:rFonts w:ascii="Verdana" w:hAnsi="Verdana"/>
          <w:sz w:val="18"/>
          <w:szCs w:val="18"/>
        </w:rPr>
        <w:t xml:space="preserve">   </w:t>
      </w:r>
      <w:r w:rsidR="00A43D9B" w:rsidRPr="00A43D9B">
        <w:rPr>
          <w:rFonts w:ascii="Verdana" w:hAnsi="Verdana"/>
          <w:sz w:val="18"/>
          <w:szCs w:val="18"/>
        </w:rPr>
        <w:t>(Assinatura)</w:t>
      </w:r>
    </w:p>
    <w:p w14:paraId="31646B33" w14:textId="77777777" w:rsidR="002B5D86" w:rsidRDefault="002B5D86" w:rsidP="002B5D86">
      <w:pPr>
        <w:ind w:firstLine="5664"/>
        <w:rPr>
          <w:rFonts w:ascii="Verdana" w:hAnsi="Verdana"/>
          <w:sz w:val="18"/>
          <w:szCs w:val="18"/>
        </w:rPr>
      </w:pPr>
    </w:p>
    <w:p w14:paraId="74714144" w14:textId="77777777" w:rsidR="002B5D86" w:rsidRPr="001F38D8" w:rsidRDefault="002B5D86" w:rsidP="00941F11">
      <w:pPr>
        <w:ind w:left="-567" w:right="-568"/>
        <w:jc w:val="center"/>
        <w:rPr>
          <w:rFonts w:ascii="Verdana" w:hAnsi="Verdana"/>
          <w:b/>
          <w:sz w:val="14"/>
          <w:szCs w:val="14"/>
        </w:rPr>
      </w:pPr>
      <w:r w:rsidRPr="001F38D8">
        <w:rPr>
          <w:rFonts w:ascii="Verdana" w:hAnsi="Verdana"/>
          <w:b/>
          <w:sz w:val="14"/>
          <w:szCs w:val="14"/>
        </w:rPr>
        <w:t>Legislação Aplicável</w:t>
      </w:r>
    </w:p>
    <w:tbl>
      <w:tblPr>
        <w:tblStyle w:val="TabelacomGrelha"/>
        <w:tblW w:w="5411" w:type="pct"/>
        <w:tblLook w:val="04A0" w:firstRow="1" w:lastRow="0" w:firstColumn="1" w:lastColumn="0" w:noHBand="0" w:noVBand="1"/>
      </w:tblPr>
      <w:tblGrid>
        <w:gridCol w:w="4718"/>
        <w:gridCol w:w="5252"/>
      </w:tblGrid>
      <w:tr w:rsidR="00941F11" w:rsidRPr="001F38D8" w14:paraId="22CA8D7C" w14:textId="77777777" w:rsidTr="00A80FFD">
        <w:tc>
          <w:tcPr>
            <w:tcW w:w="2366" w:type="pct"/>
            <w:tcBorders>
              <w:top w:val="nil"/>
              <w:left w:val="nil"/>
              <w:bottom w:val="nil"/>
              <w:right w:val="nil"/>
            </w:tcBorders>
            <w:vAlign w:val="center"/>
          </w:tcPr>
          <w:p w14:paraId="37E1C151" w14:textId="77777777" w:rsidR="00250D41" w:rsidRPr="001F38D8" w:rsidRDefault="00250D41" w:rsidP="00250D41">
            <w:pPr>
              <w:jc w:val="center"/>
              <w:rPr>
                <w:rFonts w:ascii="Verdana" w:hAnsi="Verdana"/>
                <w:b/>
                <w:sz w:val="14"/>
                <w:szCs w:val="14"/>
              </w:rPr>
            </w:pPr>
            <w:r w:rsidRPr="001F38D8">
              <w:rPr>
                <w:rFonts w:ascii="Verdana" w:hAnsi="Verdana"/>
                <w:b/>
                <w:sz w:val="14"/>
                <w:szCs w:val="14"/>
              </w:rPr>
              <w:t>Lei nº 83-C/2013, de 31.12</w:t>
            </w:r>
          </w:p>
          <w:p w14:paraId="6AC224C1" w14:textId="77777777" w:rsidR="00941F11" w:rsidRPr="001F38D8" w:rsidRDefault="00250D41" w:rsidP="00250D41">
            <w:pPr>
              <w:jc w:val="center"/>
              <w:rPr>
                <w:rFonts w:ascii="Verdana" w:hAnsi="Verdana"/>
                <w:b/>
                <w:sz w:val="14"/>
                <w:szCs w:val="14"/>
              </w:rPr>
            </w:pPr>
            <w:r w:rsidRPr="001F38D8">
              <w:rPr>
                <w:rFonts w:ascii="Verdana" w:hAnsi="Verdana"/>
                <w:b/>
                <w:sz w:val="14"/>
                <w:szCs w:val="14"/>
              </w:rPr>
              <w:t>“</w:t>
            </w:r>
            <w:r w:rsidR="00941F11" w:rsidRPr="001F38D8">
              <w:rPr>
                <w:rFonts w:ascii="Verdana" w:hAnsi="Verdana"/>
                <w:b/>
                <w:sz w:val="14"/>
                <w:szCs w:val="14"/>
              </w:rPr>
              <w:t>Artigo 82.º</w:t>
            </w:r>
          </w:p>
          <w:p w14:paraId="3508E245" w14:textId="77777777" w:rsidR="00250D41" w:rsidRPr="001F38D8" w:rsidRDefault="00941F11" w:rsidP="00250D41">
            <w:pPr>
              <w:jc w:val="center"/>
              <w:rPr>
                <w:rFonts w:ascii="Verdana" w:hAnsi="Verdana"/>
                <w:b/>
                <w:sz w:val="14"/>
                <w:szCs w:val="14"/>
              </w:rPr>
            </w:pPr>
            <w:r w:rsidRPr="001F38D8">
              <w:rPr>
                <w:rFonts w:ascii="Verdana" w:hAnsi="Verdana"/>
                <w:b/>
                <w:sz w:val="14"/>
                <w:szCs w:val="14"/>
              </w:rPr>
              <w:t>Exercício de funções públicas por beneficiários de pensões</w:t>
            </w:r>
            <w:r w:rsidR="00250D41" w:rsidRPr="001F38D8">
              <w:rPr>
                <w:rFonts w:ascii="Verdana" w:hAnsi="Verdana"/>
                <w:b/>
                <w:sz w:val="14"/>
                <w:szCs w:val="14"/>
              </w:rPr>
              <w:t xml:space="preserve"> </w:t>
            </w:r>
            <w:r w:rsidRPr="001F38D8">
              <w:rPr>
                <w:rFonts w:ascii="Verdana" w:hAnsi="Verdana"/>
                <w:b/>
                <w:sz w:val="14"/>
                <w:szCs w:val="14"/>
              </w:rPr>
              <w:t>de reforma pagas pela segurança social</w:t>
            </w:r>
            <w:r w:rsidR="00250D41" w:rsidRPr="001F38D8">
              <w:rPr>
                <w:rFonts w:ascii="Verdana" w:hAnsi="Verdana"/>
                <w:b/>
                <w:sz w:val="14"/>
                <w:szCs w:val="14"/>
              </w:rPr>
              <w:t xml:space="preserve"> </w:t>
            </w:r>
            <w:r w:rsidRPr="001F38D8">
              <w:rPr>
                <w:rFonts w:ascii="Verdana" w:hAnsi="Verdana"/>
                <w:b/>
                <w:sz w:val="14"/>
                <w:szCs w:val="14"/>
              </w:rPr>
              <w:t>ou por outras entidades gestoras de fundos</w:t>
            </w:r>
          </w:p>
          <w:p w14:paraId="30DD48F5" w14:textId="77777777" w:rsidR="0062697F" w:rsidRPr="001F38D8" w:rsidRDefault="0062697F" w:rsidP="00250D41">
            <w:pPr>
              <w:jc w:val="center"/>
              <w:rPr>
                <w:rFonts w:ascii="Verdana" w:hAnsi="Verdana"/>
                <w:b/>
                <w:sz w:val="14"/>
                <w:szCs w:val="14"/>
              </w:rPr>
            </w:pPr>
          </w:p>
          <w:p w14:paraId="3444BB51" w14:textId="77777777" w:rsidR="00941F11" w:rsidRPr="001F38D8" w:rsidRDefault="00250D41" w:rsidP="00250D41">
            <w:pPr>
              <w:jc w:val="both"/>
              <w:rPr>
                <w:rFonts w:ascii="Verdana" w:hAnsi="Verdana"/>
                <w:sz w:val="14"/>
                <w:szCs w:val="14"/>
              </w:rPr>
            </w:pPr>
            <w:r w:rsidRPr="001F38D8">
              <w:rPr>
                <w:rFonts w:ascii="Verdana" w:hAnsi="Verdana"/>
                <w:sz w:val="14"/>
                <w:szCs w:val="14"/>
              </w:rPr>
              <w:t xml:space="preserve"> </w:t>
            </w:r>
            <w:r w:rsidR="00941F11" w:rsidRPr="001F38D8">
              <w:rPr>
                <w:rFonts w:ascii="Verdana" w:hAnsi="Verdana"/>
                <w:sz w:val="14"/>
                <w:szCs w:val="14"/>
              </w:rPr>
              <w:t>1 — O regime de exercício de funções públicas previsto</w:t>
            </w:r>
            <w:r w:rsidRPr="001F38D8">
              <w:rPr>
                <w:rFonts w:ascii="Verdana" w:hAnsi="Verdana"/>
                <w:sz w:val="14"/>
                <w:szCs w:val="14"/>
              </w:rPr>
              <w:t xml:space="preserve"> </w:t>
            </w:r>
            <w:r w:rsidR="00941F11" w:rsidRPr="001F38D8">
              <w:rPr>
                <w:rFonts w:ascii="Verdana" w:hAnsi="Verdana"/>
                <w:sz w:val="14"/>
                <w:szCs w:val="14"/>
              </w:rPr>
              <w:t>nos artigos 78.º e 79.º do Estatuto da Aposentação,</w:t>
            </w:r>
            <w:r w:rsidRPr="001F38D8">
              <w:rPr>
                <w:rFonts w:ascii="Verdana" w:hAnsi="Verdana"/>
                <w:sz w:val="14"/>
                <w:szCs w:val="14"/>
              </w:rPr>
              <w:t xml:space="preserve"> </w:t>
            </w:r>
            <w:r w:rsidR="00941F11" w:rsidRPr="001F38D8">
              <w:rPr>
                <w:rFonts w:ascii="Verdana" w:hAnsi="Verdana"/>
                <w:sz w:val="14"/>
                <w:szCs w:val="14"/>
              </w:rPr>
              <w:t>aprovado pelo Decreto -Lei n.º 498/72, de 9 de dezembro,</w:t>
            </w:r>
            <w:r w:rsidRPr="001F38D8">
              <w:rPr>
                <w:rFonts w:ascii="Verdana" w:hAnsi="Verdana"/>
                <w:sz w:val="14"/>
                <w:szCs w:val="14"/>
              </w:rPr>
              <w:t xml:space="preserve"> </w:t>
            </w:r>
            <w:r w:rsidR="00941F11" w:rsidRPr="001F38D8">
              <w:rPr>
                <w:rFonts w:ascii="Verdana" w:hAnsi="Verdana"/>
                <w:sz w:val="14"/>
                <w:szCs w:val="14"/>
              </w:rPr>
              <w:t>é aplicável aos beneficiários de pensões de reforma da</w:t>
            </w:r>
            <w:r w:rsidRPr="001F38D8">
              <w:rPr>
                <w:rFonts w:ascii="Verdana" w:hAnsi="Verdana"/>
                <w:sz w:val="14"/>
                <w:szCs w:val="14"/>
              </w:rPr>
              <w:t xml:space="preserve"> </w:t>
            </w:r>
            <w:r w:rsidR="00941F11" w:rsidRPr="001F38D8">
              <w:rPr>
                <w:rFonts w:ascii="Verdana" w:hAnsi="Verdana"/>
                <w:sz w:val="14"/>
                <w:szCs w:val="14"/>
              </w:rPr>
              <w:t>segurança social e de pensões, de base ou complementares,</w:t>
            </w:r>
            <w:r w:rsidRPr="001F38D8">
              <w:rPr>
                <w:rFonts w:ascii="Verdana" w:hAnsi="Verdana"/>
                <w:sz w:val="14"/>
                <w:szCs w:val="14"/>
              </w:rPr>
              <w:t xml:space="preserve"> </w:t>
            </w:r>
            <w:r w:rsidR="00941F11" w:rsidRPr="001F38D8">
              <w:rPr>
                <w:rFonts w:ascii="Verdana" w:hAnsi="Verdana"/>
                <w:sz w:val="14"/>
                <w:szCs w:val="14"/>
              </w:rPr>
              <w:t>pagas por quaisquer entidades públicas, independentemente</w:t>
            </w:r>
            <w:r w:rsidRPr="001F38D8">
              <w:rPr>
                <w:rFonts w:ascii="Verdana" w:hAnsi="Verdana"/>
                <w:sz w:val="14"/>
                <w:szCs w:val="14"/>
              </w:rPr>
              <w:t xml:space="preserve"> </w:t>
            </w:r>
            <w:r w:rsidR="00941F11" w:rsidRPr="001F38D8">
              <w:rPr>
                <w:rFonts w:ascii="Verdana" w:hAnsi="Verdana"/>
                <w:sz w:val="14"/>
                <w:szCs w:val="14"/>
              </w:rPr>
              <w:t>da respetiva natureza, institucional, associativa ou</w:t>
            </w:r>
            <w:r w:rsidRPr="001F38D8">
              <w:rPr>
                <w:rFonts w:ascii="Verdana" w:hAnsi="Verdana"/>
                <w:sz w:val="14"/>
                <w:szCs w:val="14"/>
              </w:rPr>
              <w:t xml:space="preserve"> </w:t>
            </w:r>
            <w:r w:rsidR="00941F11" w:rsidRPr="001F38D8">
              <w:rPr>
                <w:rFonts w:ascii="Verdana" w:hAnsi="Verdana"/>
                <w:sz w:val="14"/>
                <w:szCs w:val="14"/>
              </w:rPr>
              <w:t>empresarial, do seu âmbito territorial, nacional, regional</w:t>
            </w:r>
            <w:r w:rsidRPr="001F38D8">
              <w:rPr>
                <w:rFonts w:ascii="Verdana" w:hAnsi="Verdana"/>
                <w:sz w:val="14"/>
                <w:szCs w:val="14"/>
              </w:rPr>
              <w:t xml:space="preserve"> </w:t>
            </w:r>
            <w:r w:rsidR="00941F11" w:rsidRPr="001F38D8">
              <w:rPr>
                <w:rFonts w:ascii="Verdana" w:hAnsi="Verdana"/>
                <w:sz w:val="14"/>
                <w:szCs w:val="14"/>
              </w:rPr>
              <w:t>ou municipal, e do grau de independência ou autonomia,</w:t>
            </w:r>
            <w:r w:rsidRPr="001F38D8">
              <w:rPr>
                <w:rFonts w:ascii="Verdana" w:hAnsi="Verdana"/>
                <w:sz w:val="14"/>
                <w:szCs w:val="14"/>
              </w:rPr>
              <w:t xml:space="preserve"> </w:t>
            </w:r>
            <w:r w:rsidR="00941F11" w:rsidRPr="001F38D8">
              <w:rPr>
                <w:rFonts w:ascii="Verdana" w:hAnsi="Verdana"/>
                <w:sz w:val="14"/>
                <w:szCs w:val="14"/>
              </w:rPr>
              <w:t>incluindo entidades reguladoras, de supervisão ou controlo,</w:t>
            </w:r>
            <w:r w:rsidRPr="001F38D8">
              <w:rPr>
                <w:rFonts w:ascii="Verdana" w:hAnsi="Verdana"/>
                <w:sz w:val="14"/>
                <w:szCs w:val="14"/>
              </w:rPr>
              <w:t xml:space="preserve"> </w:t>
            </w:r>
            <w:r w:rsidR="00941F11" w:rsidRPr="001F38D8">
              <w:rPr>
                <w:rFonts w:ascii="Verdana" w:hAnsi="Verdana"/>
                <w:sz w:val="14"/>
                <w:szCs w:val="14"/>
              </w:rPr>
              <w:t>diretamente ou por intermédio de terceiros, nomeadamente</w:t>
            </w:r>
            <w:r w:rsidRPr="001F38D8">
              <w:rPr>
                <w:rFonts w:ascii="Verdana" w:hAnsi="Verdana"/>
                <w:sz w:val="14"/>
                <w:szCs w:val="14"/>
              </w:rPr>
              <w:t xml:space="preserve"> </w:t>
            </w:r>
            <w:r w:rsidR="00941F11" w:rsidRPr="001F38D8">
              <w:rPr>
                <w:rFonts w:ascii="Verdana" w:hAnsi="Verdana"/>
                <w:sz w:val="14"/>
                <w:szCs w:val="14"/>
              </w:rPr>
              <w:t>seguradoras e entidades gestoras de fundos de pensões</w:t>
            </w:r>
            <w:r w:rsidRPr="001F38D8">
              <w:rPr>
                <w:rFonts w:ascii="Verdana" w:hAnsi="Verdana"/>
                <w:sz w:val="14"/>
                <w:szCs w:val="14"/>
              </w:rPr>
              <w:t xml:space="preserve"> </w:t>
            </w:r>
            <w:r w:rsidR="00941F11" w:rsidRPr="001F38D8">
              <w:rPr>
                <w:rFonts w:ascii="Verdana" w:hAnsi="Verdana"/>
                <w:sz w:val="14"/>
                <w:szCs w:val="14"/>
              </w:rPr>
              <w:t>ou planos de pensões, a quem venha a ser autorizada ou</w:t>
            </w:r>
            <w:r w:rsidRPr="001F38D8">
              <w:rPr>
                <w:rFonts w:ascii="Verdana" w:hAnsi="Verdana"/>
                <w:sz w:val="14"/>
                <w:szCs w:val="14"/>
              </w:rPr>
              <w:t xml:space="preserve"> </w:t>
            </w:r>
            <w:r w:rsidR="00941F11" w:rsidRPr="001F38D8">
              <w:rPr>
                <w:rFonts w:ascii="Verdana" w:hAnsi="Verdana"/>
                <w:sz w:val="14"/>
                <w:szCs w:val="14"/>
              </w:rPr>
              <w:t>renovada a situação de exercício de funções públicas.</w:t>
            </w:r>
          </w:p>
          <w:p w14:paraId="4BD2E3DF" w14:textId="77777777" w:rsidR="00941F11" w:rsidRPr="001F38D8" w:rsidRDefault="00941F11" w:rsidP="00250D41">
            <w:pPr>
              <w:jc w:val="both"/>
              <w:rPr>
                <w:rFonts w:ascii="Verdana" w:hAnsi="Verdana"/>
                <w:sz w:val="14"/>
                <w:szCs w:val="14"/>
              </w:rPr>
            </w:pPr>
            <w:r w:rsidRPr="001F38D8">
              <w:rPr>
                <w:rFonts w:ascii="Verdana" w:hAnsi="Verdana"/>
                <w:sz w:val="14"/>
                <w:szCs w:val="14"/>
              </w:rPr>
              <w:t>2 — No prazo de 10 dias, a contar da data de início de</w:t>
            </w:r>
            <w:r w:rsidR="00250D41" w:rsidRPr="001F38D8">
              <w:rPr>
                <w:rFonts w:ascii="Verdana" w:hAnsi="Verdana"/>
                <w:sz w:val="14"/>
                <w:szCs w:val="14"/>
              </w:rPr>
              <w:t xml:space="preserve"> </w:t>
            </w:r>
            <w:r w:rsidRPr="001F38D8">
              <w:rPr>
                <w:rFonts w:ascii="Verdana" w:hAnsi="Verdana"/>
                <w:sz w:val="14"/>
                <w:szCs w:val="14"/>
              </w:rPr>
              <w:t>funções, os beneficiários a que se refere o número anterior</w:t>
            </w:r>
            <w:r w:rsidR="00250D41" w:rsidRPr="001F38D8">
              <w:rPr>
                <w:rFonts w:ascii="Verdana" w:hAnsi="Verdana"/>
                <w:sz w:val="14"/>
                <w:szCs w:val="14"/>
              </w:rPr>
              <w:t xml:space="preserve"> </w:t>
            </w:r>
            <w:r w:rsidRPr="001F38D8">
              <w:rPr>
                <w:rFonts w:ascii="Verdana" w:hAnsi="Verdana"/>
                <w:sz w:val="14"/>
                <w:szCs w:val="14"/>
              </w:rPr>
              <w:t>devem comunicar ao serviço processador da pensão aquele</w:t>
            </w:r>
            <w:r w:rsidR="00250D41" w:rsidRPr="001F38D8">
              <w:rPr>
                <w:rFonts w:ascii="Verdana" w:hAnsi="Verdana"/>
                <w:sz w:val="14"/>
                <w:szCs w:val="14"/>
              </w:rPr>
              <w:t xml:space="preserve"> </w:t>
            </w:r>
            <w:r w:rsidRPr="001F38D8">
              <w:rPr>
                <w:rFonts w:ascii="Verdana" w:hAnsi="Verdana"/>
                <w:sz w:val="14"/>
                <w:szCs w:val="14"/>
              </w:rPr>
              <w:t>início de funções.</w:t>
            </w:r>
          </w:p>
          <w:p w14:paraId="747CCCDB" w14:textId="77777777" w:rsidR="00941F11" w:rsidRPr="001F38D8" w:rsidRDefault="00941F11" w:rsidP="00250D41">
            <w:pPr>
              <w:jc w:val="both"/>
              <w:rPr>
                <w:rFonts w:ascii="Verdana" w:hAnsi="Verdana"/>
                <w:sz w:val="14"/>
                <w:szCs w:val="14"/>
              </w:rPr>
            </w:pPr>
            <w:r w:rsidRPr="001F38D8">
              <w:rPr>
                <w:rFonts w:ascii="Verdana" w:hAnsi="Verdana"/>
                <w:sz w:val="14"/>
                <w:szCs w:val="14"/>
              </w:rPr>
              <w:t>3 — Quando se verifiquem situações de exercício de</w:t>
            </w:r>
            <w:r w:rsidR="00250D41" w:rsidRPr="001F38D8">
              <w:rPr>
                <w:rFonts w:ascii="Verdana" w:hAnsi="Verdana"/>
                <w:sz w:val="14"/>
                <w:szCs w:val="14"/>
              </w:rPr>
              <w:t xml:space="preserve"> </w:t>
            </w:r>
            <w:r w:rsidRPr="001F38D8">
              <w:rPr>
                <w:rFonts w:ascii="Verdana" w:hAnsi="Verdana"/>
                <w:sz w:val="14"/>
                <w:szCs w:val="14"/>
              </w:rPr>
              <w:t>funções nos termos do n.º 1, o serviço processador da</w:t>
            </w:r>
            <w:r w:rsidR="00250D41" w:rsidRPr="001F38D8">
              <w:rPr>
                <w:rFonts w:ascii="Verdana" w:hAnsi="Verdana"/>
                <w:sz w:val="14"/>
                <w:szCs w:val="14"/>
              </w:rPr>
              <w:t xml:space="preserve"> </w:t>
            </w:r>
            <w:r w:rsidRPr="001F38D8">
              <w:rPr>
                <w:rFonts w:ascii="Verdana" w:hAnsi="Verdana"/>
                <w:sz w:val="14"/>
                <w:szCs w:val="14"/>
              </w:rPr>
              <w:t>pensão suspende o respetivo pagamento.</w:t>
            </w:r>
          </w:p>
          <w:p w14:paraId="72CBEE82" w14:textId="77777777" w:rsidR="00941F11" w:rsidRPr="001F38D8" w:rsidRDefault="00941F11" w:rsidP="00250D41">
            <w:pPr>
              <w:jc w:val="both"/>
              <w:rPr>
                <w:rFonts w:ascii="Verdana" w:hAnsi="Verdana"/>
                <w:sz w:val="14"/>
                <w:szCs w:val="14"/>
              </w:rPr>
            </w:pPr>
            <w:r w:rsidRPr="001F38D8">
              <w:rPr>
                <w:rFonts w:ascii="Verdana" w:hAnsi="Verdana"/>
                <w:sz w:val="14"/>
                <w:szCs w:val="14"/>
              </w:rPr>
              <w:t>4 — O disposto no presente artigo não é aplicável aos</w:t>
            </w:r>
            <w:r w:rsidR="00250D41" w:rsidRPr="001F38D8">
              <w:rPr>
                <w:rFonts w:ascii="Verdana" w:hAnsi="Verdana"/>
                <w:sz w:val="14"/>
                <w:szCs w:val="14"/>
              </w:rPr>
              <w:t xml:space="preserve"> </w:t>
            </w:r>
            <w:r w:rsidRPr="001F38D8">
              <w:rPr>
                <w:rFonts w:ascii="Verdana" w:hAnsi="Verdana"/>
                <w:sz w:val="14"/>
                <w:szCs w:val="14"/>
              </w:rPr>
              <w:t>reformados por invalidez ou por incapacidade para o trabalho</w:t>
            </w:r>
            <w:r w:rsidR="00250D41" w:rsidRPr="001F38D8">
              <w:rPr>
                <w:rFonts w:ascii="Verdana" w:hAnsi="Verdana"/>
                <w:sz w:val="14"/>
                <w:szCs w:val="14"/>
              </w:rPr>
              <w:t xml:space="preserve"> </w:t>
            </w:r>
            <w:r w:rsidRPr="001F38D8">
              <w:rPr>
                <w:rFonts w:ascii="Verdana" w:hAnsi="Verdana"/>
                <w:sz w:val="14"/>
                <w:szCs w:val="14"/>
              </w:rPr>
              <w:t>cuja pensão total seja inferior a uma vez e meia o</w:t>
            </w:r>
            <w:r w:rsidR="00250D41" w:rsidRPr="001F38D8">
              <w:rPr>
                <w:rFonts w:ascii="Verdana" w:hAnsi="Verdana"/>
                <w:sz w:val="14"/>
                <w:szCs w:val="14"/>
              </w:rPr>
              <w:t xml:space="preserve"> </w:t>
            </w:r>
            <w:r w:rsidRPr="001F38D8">
              <w:rPr>
                <w:rFonts w:ascii="Verdana" w:hAnsi="Verdana"/>
                <w:sz w:val="14"/>
                <w:szCs w:val="14"/>
              </w:rPr>
              <w:t>valor do IAS.</w:t>
            </w:r>
          </w:p>
          <w:p w14:paraId="1489E24C" w14:textId="77777777" w:rsidR="00822B04" w:rsidRPr="001F38D8" w:rsidRDefault="00822B04" w:rsidP="0062697F">
            <w:pPr>
              <w:jc w:val="center"/>
              <w:rPr>
                <w:rFonts w:ascii="Verdana" w:hAnsi="Verdana"/>
                <w:sz w:val="14"/>
                <w:szCs w:val="14"/>
              </w:rPr>
            </w:pPr>
            <w:r w:rsidRPr="001F38D8">
              <w:rPr>
                <w:rFonts w:ascii="Verdana" w:hAnsi="Verdana"/>
                <w:sz w:val="14"/>
                <w:szCs w:val="14"/>
              </w:rPr>
              <w:t>(…)</w:t>
            </w:r>
          </w:p>
          <w:p w14:paraId="08BB34D6" w14:textId="77777777" w:rsidR="00822B04" w:rsidRPr="001F38D8" w:rsidRDefault="00822B04" w:rsidP="00822B04">
            <w:pPr>
              <w:jc w:val="both"/>
              <w:rPr>
                <w:rFonts w:ascii="Verdana" w:hAnsi="Verdana"/>
                <w:sz w:val="14"/>
                <w:szCs w:val="14"/>
              </w:rPr>
            </w:pPr>
            <w:r w:rsidRPr="001F38D8">
              <w:rPr>
                <w:rFonts w:ascii="Verdana" w:hAnsi="Verdana"/>
                <w:sz w:val="14"/>
                <w:szCs w:val="14"/>
              </w:rPr>
              <w:t>8 — As entidades nas quais as funções são exercidas comunicam ao serviço processador da pensão e à CGA, I. P., a opção do pensionista, nos termos e com as cominações estabelecidas no Estatuto da Aposentação.</w:t>
            </w:r>
          </w:p>
          <w:p w14:paraId="10E6A433" w14:textId="77777777" w:rsidR="00822B04" w:rsidRPr="001F38D8" w:rsidRDefault="00822B04" w:rsidP="00822B04">
            <w:pPr>
              <w:jc w:val="both"/>
              <w:rPr>
                <w:rFonts w:ascii="Verdana" w:hAnsi="Verdana"/>
                <w:sz w:val="14"/>
                <w:szCs w:val="14"/>
              </w:rPr>
            </w:pPr>
            <w:r w:rsidRPr="001F38D8">
              <w:rPr>
                <w:rFonts w:ascii="Verdana" w:hAnsi="Verdana"/>
                <w:sz w:val="14"/>
                <w:szCs w:val="14"/>
              </w:rPr>
              <w:t>9 — O incumprimento pontual do dever de comunicação estabelecido nos n.os 5 e 8 constitui o dirigente máximo da entidade pública pessoal e solidariamente responsável, juntamente com o beneficiário, pelo reembolso à CGA, I. P., e ao serviço processador da pensão, das importâncias que esta venha a abonar indevidamente em consequência daquela omissão.</w:t>
            </w:r>
          </w:p>
          <w:p w14:paraId="7B3603AD" w14:textId="77777777" w:rsidR="00941F11" w:rsidRPr="001F38D8" w:rsidRDefault="00822B04" w:rsidP="00822B04">
            <w:pPr>
              <w:jc w:val="both"/>
              <w:rPr>
                <w:rFonts w:ascii="Verdana" w:hAnsi="Verdana"/>
                <w:sz w:val="14"/>
                <w:szCs w:val="14"/>
              </w:rPr>
            </w:pPr>
            <w:r w:rsidRPr="001F38D8">
              <w:rPr>
                <w:rFonts w:ascii="Verdana" w:hAnsi="Verdana"/>
                <w:sz w:val="14"/>
                <w:szCs w:val="14"/>
              </w:rPr>
              <w:t>10 — O regime fixado no presente artigo tem natureza imperativa, prevalecendo sobre quaisquer outras normas, gerais ou especiais, em contrário.”</w:t>
            </w:r>
          </w:p>
          <w:p w14:paraId="62380B2B" w14:textId="77777777" w:rsidR="00822B04" w:rsidRPr="001F38D8" w:rsidRDefault="00822B04" w:rsidP="00822B04">
            <w:pPr>
              <w:jc w:val="both"/>
              <w:rPr>
                <w:rFonts w:ascii="Verdana" w:hAnsi="Verdana"/>
                <w:sz w:val="14"/>
                <w:szCs w:val="14"/>
              </w:rPr>
            </w:pPr>
          </w:p>
          <w:p w14:paraId="1B114C43" w14:textId="77777777" w:rsidR="00822B04" w:rsidRPr="001F38D8" w:rsidRDefault="00822B04" w:rsidP="00822B04">
            <w:pPr>
              <w:jc w:val="center"/>
              <w:rPr>
                <w:rFonts w:ascii="Verdana" w:hAnsi="Verdana"/>
                <w:b/>
                <w:sz w:val="14"/>
                <w:szCs w:val="14"/>
              </w:rPr>
            </w:pPr>
            <w:r w:rsidRPr="001F38D8">
              <w:rPr>
                <w:rFonts w:ascii="Verdana" w:hAnsi="Verdana"/>
                <w:b/>
                <w:sz w:val="14"/>
                <w:szCs w:val="14"/>
              </w:rPr>
              <w:t>Estatuto da Aposentação com a redação dada pela Lei nº75-A/2014 de 30.09.</w:t>
            </w:r>
          </w:p>
          <w:p w14:paraId="01A75F70" w14:textId="77777777" w:rsidR="00822B04" w:rsidRPr="001F38D8" w:rsidRDefault="0062697F" w:rsidP="00822B04">
            <w:pPr>
              <w:jc w:val="center"/>
              <w:rPr>
                <w:rFonts w:ascii="Verdana" w:hAnsi="Verdana"/>
                <w:b/>
                <w:sz w:val="14"/>
                <w:szCs w:val="14"/>
              </w:rPr>
            </w:pPr>
            <w:r w:rsidRPr="001F38D8">
              <w:rPr>
                <w:rFonts w:ascii="Verdana" w:hAnsi="Verdana"/>
                <w:b/>
                <w:sz w:val="14"/>
                <w:szCs w:val="14"/>
              </w:rPr>
              <w:t>“Artigo 78º</w:t>
            </w:r>
          </w:p>
          <w:p w14:paraId="0D050EE7" w14:textId="77777777" w:rsidR="00822B04" w:rsidRPr="001F38D8" w:rsidRDefault="00822B04" w:rsidP="00822B04">
            <w:pPr>
              <w:jc w:val="center"/>
              <w:rPr>
                <w:rFonts w:ascii="Verdana" w:hAnsi="Verdana"/>
                <w:b/>
                <w:sz w:val="14"/>
                <w:szCs w:val="14"/>
              </w:rPr>
            </w:pPr>
            <w:r w:rsidRPr="001F38D8">
              <w:rPr>
                <w:rFonts w:ascii="Verdana" w:hAnsi="Verdana"/>
                <w:b/>
                <w:sz w:val="14"/>
                <w:szCs w:val="14"/>
              </w:rPr>
              <w:t>[...]</w:t>
            </w:r>
          </w:p>
          <w:p w14:paraId="161964C6" w14:textId="77777777" w:rsidR="0062697F" w:rsidRPr="001F38D8" w:rsidRDefault="0062697F" w:rsidP="00822B04">
            <w:pPr>
              <w:jc w:val="center"/>
              <w:rPr>
                <w:rFonts w:ascii="Verdana" w:hAnsi="Verdana"/>
                <w:b/>
                <w:sz w:val="14"/>
                <w:szCs w:val="14"/>
              </w:rPr>
            </w:pPr>
          </w:p>
          <w:p w14:paraId="673BCF64" w14:textId="77777777" w:rsidR="00822B04" w:rsidRPr="001F38D8" w:rsidRDefault="00822B04" w:rsidP="00822B04">
            <w:pPr>
              <w:jc w:val="both"/>
              <w:rPr>
                <w:rFonts w:ascii="Verdana" w:hAnsi="Verdana"/>
                <w:sz w:val="14"/>
                <w:szCs w:val="14"/>
              </w:rPr>
            </w:pPr>
            <w:r w:rsidRPr="001F38D8">
              <w:rPr>
                <w:rFonts w:ascii="Verdana" w:hAnsi="Verdana"/>
                <w:sz w:val="14"/>
                <w:szCs w:val="14"/>
              </w:rPr>
              <w:t>1 — Os aposentados, reformados, reservistas fora de efetividade e equiparados não podem exercer atividade profissional remunerada para quaisquer serviços da administração central, regional e autárquica, empresas públicas, entidades públicas empresariais, entidades que integram o setor empresarial regional e municipal e demais pessoas coletivas públicas, exceto quando haja lei especial que o permita ou quando, por razões de interesse público excecional, sejam autorizados pelos membros do Governo responsáveis pelas áreas das finanças e da Administração Pública.</w:t>
            </w:r>
          </w:p>
          <w:p w14:paraId="7C900E26" w14:textId="77777777" w:rsidR="00822B04" w:rsidRPr="001F38D8" w:rsidRDefault="00672FD6" w:rsidP="00822B04">
            <w:pPr>
              <w:jc w:val="both"/>
              <w:rPr>
                <w:rFonts w:ascii="Verdana" w:hAnsi="Verdana"/>
                <w:sz w:val="14"/>
                <w:szCs w:val="14"/>
              </w:rPr>
            </w:pPr>
            <w:r w:rsidRPr="001F38D8">
              <w:rPr>
                <w:rFonts w:ascii="Verdana" w:hAnsi="Verdana"/>
                <w:sz w:val="14"/>
                <w:szCs w:val="14"/>
              </w:rPr>
              <w:t>2 — Não podem exercer atividade profissional remunerada nos termos do número anterior:</w:t>
            </w:r>
          </w:p>
          <w:p w14:paraId="3D7BAFA8" w14:textId="77777777" w:rsidR="00822B04" w:rsidRPr="001F38D8" w:rsidRDefault="00822B04" w:rsidP="00822B04">
            <w:pPr>
              <w:jc w:val="both"/>
              <w:rPr>
                <w:rFonts w:ascii="Verdana" w:hAnsi="Verdana"/>
                <w:sz w:val="14"/>
                <w:szCs w:val="14"/>
              </w:rPr>
            </w:pPr>
          </w:p>
        </w:tc>
        <w:tc>
          <w:tcPr>
            <w:tcW w:w="2634" w:type="pct"/>
            <w:tcBorders>
              <w:top w:val="nil"/>
              <w:left w:val="nil"/>
              <w:bottom w:val="nil"/>
              <w:right w:val="nil"/>
            </w:tcBorders>
          </w:tcPr>
          <w:p w14:paraId="4D0E9094" w14:textId="77777777" w:rsidR="00941F11" w:rsidRPr="001F38D8" w:rsidRDefault="00941F11" w:rsidP="001804F4">
            <w:pPr>
              <w:jc w:val="both"/>
              <w:rPr>
                <w:rFonts w:ascii="Verdana" w:hAnsi="Verdana"/>
                <w:sz w:val="14"/>
                <w:szCs w:val="14"/>
              </w:rPr>
            </w:pPr>
          </w:p>
          <w:p w14:paraId="42CD61B8" w14:textId="77777777" w:rsidR="001804F4" w:rsidRPr="001F38D8" w:rsidRDefault="001804F4" w:rsidP="001804F4">
            <w:pPr>
              <w:jc w:val="both"/>
              <w:rPr>
                <w:rFonts w:ascii="Verdana" w:hAnsi="Verdana"/>
                <w:sz w:val="14"/>
                <w:szCs w:val="14"/>
              </w:rPr>
            </w:pPr>
            <w:r w:rsidRPr="001F38D8">
              <w:rPr>
                <w:rFonts w:ascii="Verdana" w:hAnsi="Verdana"/>
                <w:sz w:val="14"/>
                <w:szCs w:val="14"/>
              </w:rPr>
              <w:t xml:space="preserve">a) </w:t>
            </w:r>
            <w:r w:rsidR="00822B04" w:rsidRPr="001F38D8">
              <w:rPr>
                <w:rFonts w:ascii="Verdana" w:hAnsi="Verdana"/>
                <w:sz w:val="14"/>
                <w:szCs w:val="14"/>
              </w:rPr>
              <w:t>Os aposentados e reformados que se tenham aposentado ou reformado com fundamento em incapacidade;</w:t>
            </w:r>
          </w:p>
          <w:p w14:paraId="5C2AB585" w14:textId="77777777" w:rsidR="001804F4" w:rsidRPr="001F38D8" w:rsidRDefault="001804F4" w:rsidP="001804F4">
            <w:pPr>
              <w:jc w:val="both"/>
              <w:rPr>
                <w:rFonts w:ascii="Verdana" w:hAnsi="Verdana"/>
                <w:sz w:val="14"/>
                <w:szCs w:val="14"/>
              </w:rPr>
            </w:pPr>
            <w:r w:rsidRPr="001F38D8">
              <w:rPr>
                <w:rFonts w:ascii="Verdana" w:hAnsi="Verdana"/>
                <w:sz w:val="14"/>
                <w:szCs w:val="14"/>
              </w:rPr>
              <w:t xml:space="preserve">b) </w:t>
            </w:r>
            <w:r w:rsidR="00822B04" w:rsidRPr="001F38D8">
              <w:rPr>
                <w:rFonts w:ascii="Verdana" w:hAnsi="Verdana"/>
                <w:sz w:val="14"/>
                <w:szCs w:val="14"/>
              </w:rPr>
              <w:t>Os aposentados e reformados por força de aplicação da pena disciplinar de aposentação ou reforma compulsiva</w:t>
            </w:r>
            <w:r w:rsidRPr="001F38D8">
              <w:rPr>
                <w:rFonts w:ascii="Verdana" w:hAnsi="Verdana"/>
                <w:sz w:val="14"/>
                <w:szCs w:val="14"/>
              </w:rPr>
              <w:t>.</w:t>
            </w:r>
          </w:p>
          <w:p w14:paraId="6D829BCF" w14:textId="77777777" w:rsidR="001804F4" w:rsidRPr="001F38D8" w:rsidRDefault="001804F4" w:rsidP="001804F4">
            <w:pPr>
              <w:jc w:val="both"/>
              <w:rPr>
                <w:rFonts w:ascii="Verdana" w:hAnsi="Verdana"/>
                <w:sz w:val="14"/>
                <w:szCs w:val="14"/>
              </w:rPr>
            </w:pPr>
            <w:r w:rsidRPr="001F38D8">
              <w:rPr>
                <w:rFonts w:ascii="Verdana" w:hAnsi="Verdana"/>
                <w:sz w:val="14"/>
                <w:szCs w:val="14"/>
              </w:rPr>
              <w:t>3 — Consideram -se abrangidos pelo conceito de atividade profissional remunerada:</w:t>
            </w:r>
          </w:p>
          <w:p w14:paraId="46A05500" w14:textId="77777777" w:rsidR="001804F4" w:rsidRPr="001F38D8" w:rsidRDefault="001804F4" w:rsidP="001804F4">
            <w:pPr>
              <w:jc w:val="both"/>
              <w:rPr>
                <w:rFonts w:ascii="Verdana" w:hAnsi="Verdana"/>
                <w:sz w:val="14"/>
                <w:szCs w:val="14"/>
              </w:rPr>
            </w:pPr>
            <w:r w:rsidRPr="001F38D8">
              <w:rPr>
                <w:rFonts w:ascii="Verdana" w:hAnsi="Verdana"/>
                <w:sz w:val="14"/>
                <w:szCs w:val="14"/>
              </w:rPr>
              <w:t>a) Todos os tipos de funções e de serviços, independentemente da sua duração ou regularidade;</w:t>
            </w:r>
          </w:p>
          <w:p w14:paraId="0FE9C422" w14:textId="77777777" w:rsidR="001804F4" w:rsidRPr="001F38D8" w:rsidRDefault="001804F4" w:rsidP="001804F4">
            <w:pPr>
              <w:jc w:val="both"/>
              <w:rPr>
                <w:rFonts w:ascii="Verdana" w:hAnsi="Verdana"/>
                <w:sz w:val="14"/>
                <w:szCs w:val="14"/>
              </w:rPr>
            </w:pPr>
            <w:r w:rsidRPr="001F38D8">
              <w:rPr>
                <w:rFonts w:ascii="Verdana" w:hAnsi="Verdana"/>
                <w:sz w:val="14"/>
                <w:szCs w:val="14"/>
              </w:rPr>
              <w:t>b) Todas as formas de contrapartida, pecuniária ou em espécie, direta ou indireta, da atividade desenvolvida, nomeadamente todas as prestações que, total ou parcialmente, constituem base de incidência contributiva nos termos do Código dos Regimes Contributivos do Sistema Previdencial da Segurança Social;</w:t>
            </w:r>
          </w:p>
          <w:p w14:paraId="16160BBE" w14:textId="77777777" w:rsidR="001804F4" w:rsidRPr="001F38D8" w:rsidRDefault="001804F4" w:rsidP="001804F4">
            <w:pPr>
              <w:jc w:val="both"/>
              <w:rPr>
                <w:rFonts w:ascii="Verdana" w:hAnsi="Verdana"/>
                <w:sz w:val="14"/>
                <w:szCs w:val="14"/>
              </w:rPr>
            </w:pPr>
            <w:r w:rsidRPr="001F38D8">
              <w:rPr>
                <w:rFonts w:ascii="Verdana" w:hAnsi="Verdana"/>
                <w:sz w:val="14"/>
                <w:szCs w:val="14"/>
              </w:rPr>
              <w:t xml:space="preserve">c) </w:t>
            </w:r>
            <w:r w:rsidR="0062697F" w:rsidRPr="001F38D8">
              <w:rPr>
                <w:rFonts w:ascii="Verdana" w:hAnsi="Verdana"/>
                <w:sz w:val="14"/>
                <w:szCs w:val="14"/>
              </w:rPr>
              <w:t>Todas as modalidades de contratos, independentemente da respetiva natureza, pública ou privada, laboral ou de aquisição de serviços.</w:t>
            </w:r>
          </w:p>
          <w:p w14:paraId="66CD451F" w14:textId="77777777" w:rsidR="001804F4" w:rsidRPr="001F38D8" w:rsidRDefault="001804F4" w:rsidP="001804F4">
            <w:pPr>
              <w:jc w:val="both"/>
              <w:rPr>
                <w:rFonts w:ascii="Verdana" w:hAnsi="Verdana"/>
                <w:sz w:val="14"/>
                <w:szCs w:val="14"/>
              </w:rPr>
            </w:pPr>
            <w:r w:rsidRPr="001F38D8">
              <w:rPr>
                <w:rFonts w:ascii="Verdana" w:hAnsi="Verdana"/>
                <w:sz w:val="14"/>
                <w:szCs w:val="14"/>
              </w:rPr>
              <w:t xml:space="preserve">4 — </w:t>
            </w:r>
            <w:r w:rsidR="00822B04" w:rsidRPr="001F38D8">
              <w:rPr>
                <w:rFonts w:ascii="Verdana" w:hAnsi="Verdana"/>
                <w:sz w:val="14"/>
                <w:szCs w:val="14"/>
              </w:rPr>
              <w:t>A decisão de autorização do exercício de funções é precedida de proposta do membro do Governo que tenha o poder de direção, de superintendência, de tutela ou influência dominante sobre o serviço, entidade ou empresa onde as funções devam ser exercidas, e produz efeitos por um ano, exceto se fixar um prazo superior, em razão da natureza das funções.</w:t>
            </w:r>
          </w:p>
          <w:p w14:paraId="6BE1B2F1" w14:textId="77777777" w:rsidR="001804F4" w:rsidRPr="001F38D8" w:rsidRDefault="001804F4" w:rsidP="001804F4">
            <w:pPr>
              <w:jc w:val="both"/>
              <w:rPr>
                <w:rFonts w:ascii="Verdana" w:hAnsi="Verdana"/>
                <w:sz w:val="14"/>
                <w:szCs w:val="14"/>
              </w:rPr>
            </w:pPr>
            <w:r w:rsidRPr="001F38D8">
              <w:rPr>
                <w:rFonts w:ascii="Verdana" w:hAnsi="Verdana"/>
                <w:sz w:val="14"/>
                <w:szCs w:val="14"/>
              </w:rPr>
              <w:t xml:space="preserve">5 — </w:t>
            </w:r>
            <w:r w:rsidR="00822B04" w:rsidRPr="001F38D8">
              <w:rPr>
                <w:rFonts w:ascii="Verdana" w:hAnsi="Verdana"/>
                <w:sz w:val="14"/>
                <w:szCs w:val="14"/>
              </w:rPr>
              <w:t>[Revogado.]</w:t>
            </w:r>
          </w:p>
          <w:p w14:paraId="4C9AAAFB" w14:textId="77777777" w:rsidR="001804F4" w:rsidRPr="001F38D8" w:rsidRDefault="001804F4" w:rsidP="001804F4">
            <w:pPr>
              <w:jc w:val="both"/>
              <w:rPr>
                <w:rFonts w:ascii="Verdana" w:hAnsi="Verdana"/>
                <w:sz w:val="14"/>
                <w:szCs w:val="14"/>
              </w:rPr>
            </w:pPr>
            <w:r w:rsidRPr="001F38D8">
              <w:rPr>
                <w:rFonts w:ascii="Verdana" w:hAnsi="Verdana"/>
                <w:sz w:val="14"/>
                <w:szCs w:val="14"/>
              </w:rPr>
              <w:t xml:space="preserve">6 — </w:t>
            </w:r>
            <w:r w:rsidR="00822B04" w:rsidRPr="001F38D8">
              <w:rPr>
                <w:rFonts w:ascii="Verdana" w:hAnsi="Verdana"/>
                <w:sz w:val="14"/>
                <w:szCs w:val="14"/>
              </w:rPr>
              <w:t>[Revogado.]</w:t>
            </w:r>
          </w:p>
          <w:p w14:paraId="649E3A85" w14:textId="77777777" w:rsidR="001804F4" w:rsidRPr="001F38D8" w:rsidRDefault="001804F4" w:rsidP="001804F4">
            <w:pPr>
              <w:jc w:val="both"/>
              <w:rPr>
                <w:rFonts w:ascii="Verdana" w:hAnsi="Verdana"/>
                <w:sz w:val="14"/>
                <w:szCs w:val="14"/>
              </w:rPr>
            </w:pPr>
            <w:r w:rsidRPr="001F38D8">
              <w:rPr>
                <w:rFonts w:ascii="Verdana" w:hAnsi="Verdana"/>
                <w:sz w:val="14"/>
                <w:szCs w:val="14"/>
              </w:rPr>
              <w:t xml:space="preserve">7 — </w:t>
            </w:r>
            <w:r w:rsidR="00822B04" w:rsidRPr="001F38D8">
              <w:rPr>
                <w:rFonts w:ascii="Verdana" w:hAnsi="Verdana"/>
                <w:sz w:val="14"/>
                <w:szCs w:val="14"/>
              </w:rPr>
              <w:t>Os termos a que deve obedecer a autorização de exercício de funções prevista no n.º 1 pelos aposentados com recurso a mecanismos legais de antecipação de aposentação são estabelecidos, atento o interesse público subjacente, por portaria dos membros do Governo responsáveis pelas áreas das finanças e da Administração Pública, sem prejuízo do disposto nos números anteriores.</w:t>
            </w:r>
          </w:p>
          <w:p w14:paraId="2537EA44" w14:textId="77777777" w:rsidR="00822B04" w:rsidRPr="001F38D8" w:rsidRDefault="00822B04" w:rsidP="001804F4">
            <w:pPr>
              <w:jc w:val="both"/>
              <w:rPr>
                <w:rFonts w:ascii="Verdana" w:hAnsi="Verdana"/>
                <w:sz w:val="14"/>
                <w:szCs w:val="14"/>
              </w:rPr>
            </w:pPr>
          </w:p>
          <w:p w14:paraId="6D230665" w14:textId="77777777" w:rsidR="0062697F" w:rsidRPr="001F38D8" w:rsidRDefault="0062697F" w:rsidP="0062697F">
            <w:pPr>
              <w:jc w:val="center"/>
              <w:rPr>
                <w:rFonts w:ascii="Verdana" w:hAnsi="Verdana"/>
                <w:b/>
                <w:sz w:val="14"/>
                <w:szCs w:val="14"/>
              </w:rPr>
            </w:pPr>
            <w:r w:rsidRPr="001F38D8">
              <w:rPr>
                <w:rFonts w:ascii="Verdana" w:hAnsi="Verdana"/>
                <w:b/>
                <w:sz w:val="14"/>
                <w:szCs w:val="14"/>
              </w:rPr>
              <w:t>Artigo 79.º</w:t>
            </w:r>
          </w:p>
          <w:p w14:paraId="73B94CC5" w14:textId="77777777" w:rsidR="00822B04" w:rsidRPr="001F38D8" w:rsidRDefault="00822B04" w:rsidP="0062697F">
            <w:pPr>
              <w:jc w:val="center"/>
              <w:rPr>
                <w:rFonts w:ascii="Verdana" w:hAnsi="Verdana"/>
                <w:b/>
                <w:sz w:val="14"/>
                <w:szCs w:val="14"/>
              </w:rPr>
            </w:pPr>
            <w:r w:rsidRPr="001F38D8">
              <w:rPr>
                <w:rFonts w:ascii="Verdana" w:hAnsi="Verdana"/>
                <w:b/>
                <w:sz w:val="14"/>
                <w:szCs w:val="14"/>
              </w:rPr>
              <w:t>Cumulação de pensão e remuneração</w:t>
            </w:r>
          </w:p>
          <w:p w14:paraId="26C319FA" w14:textId="77777777" w:rsidR="00CC074C" w:rsidRPr="001F38D8" w:rsidRDefault="00822B04" w:rsidP="00822B04">
            <w:pPr>
              <w:jc w:val="both"/>
              <w:rPr>
                <w:rFonts w:ascii="Verdana" w:hAnsi="Verdana"/>
                <w:sz w:val="14"/>
                <w:szCs w:val="14"/>
              </w:rPr>
            </w:pPr>
            <w:r w:rsidRPr="001F38D8">
              <w:rPr>
                <w:rFonts w:ascii="Verdana" w:hAnsi="Verdana"/>
                <w:sz w:val="14"/>
                <w:szCs w:val="14"/>
              </w:rPr>
              <w:t xml:space="preserve">1. No período que durar o exercício das funções públicas autorizadas os aposentados, reformados, reservistas fora de efetividade e equiparados não recebem pensão ou remuneração de reserva ou equiparada. </w:t>
            </w:r>
          </w:p>
          <w:p w14:paraId="25C861C4" w14:textId="77777777" w:rsidR="00822B04" w:rsidRPr="001F38D8" w:rsidRDefault="00822B04" w:rsidP="00822B04">
            <w:pPr>
              <w:jc w:val="both"/>
              <w:rPr>
                <w:rFonts w:ascii="Verdana" w:hAnsi="Verdana"/>
                <w:sz w:val="14"/>
                <w:szCs w:val="14"/>
              </w:rPr>
            </w:pPr>
            <w:r w:rsidRPr="001F38D8">
              <w:rPr>
                <w:rFonts w:ascii="Verdana" w:hAnsi="Verdana"/>
                <w:sz w:val="14"/>
                <w:szCs w:val="14"/>
              </w:rPr>
              <w:t xml:space="preserve">2. Cessado o exercício de funções públicas, o pagamento da pensão ou da remuneração de reserva ou equiparada, com valor atualizado nos termos gerais, é retomado. </w:t>
            </w:r>
          </w:p>
          <w:p w14:paraId="135B5CCB" w14:textId="77777777" w:rsidR="00822B04" w:rsidRPr="001F38D8" w:rsidRDefault="00822B04" w:rsidP="00822B04">
            <w:pPr>
              <w:jc w:val="both"/>
              <w:rPr>
                <w:rFonts w:ascii="Verdana" w:hAnsi="Verdana"/>
                <w:sz w:val="14"/>
                <w:szCs w:val="14"/>
              </w:rPr>
            </w:pPr>
            <w:r w:rsidRPr="001F38D8">
              <w:rPr>
                <w:rFonts w:ascii="Verdana" w:hAnsi="Verdana"/>
                <w:sz w:val="14"/>
                <w:szCs w:val="14"/>
              </w:rPr>
              <w:t>3. Caso seja escolhida a suspensão da pensão, o pagamento da mesma é retomado, sendo esta atualizada nos termos gerais, findo o período da suspensão.</w:t>
            </w:r>
          </w:p>
          <w:p w14:paraId="3303A140" w14:textId="77777777" w:rsidR="00822B04" w:rsidRPr="001F38D8" w:rsidRDefault="00822B04" w:rsidP="00822B04">
            <w:pPr>
              <w:jc w:val="both"/>
              <w:rPr>
                <w:rFonts w:ascii="Verdana" w:hAnsi="Verdana"/>
                <w:sz w:val="14"/>
                <w:szCs w:val="14"/>
              </w:rPr>
            </w:pPr>
            <w:r w:rsidRPr="001F38D8">
              <w:rPr>
                <w:rFonts w:ascii="Verdana" w:hAnsi="Verdana"/>
                <w:sz w:val="14"/>
                <w:szCs w:val="14"/>
              </w:rPr>
              <w:t>4. O início e o termo do exercício de funções públicas são obrigatoriamente comunicados à Caixa Geral de Aposentações, I. P. (CGA, I. P.), pelos serviços, entidades ou empresas a que</w:t>
            </w:r>
            <w:r w:rsidR="0062697F" w:rsidRPr="001F38D8">
              <w:rPr>
                <w:rFonts w:ascii="Verdana" w:hAnsi="Verdana"/>
                <w:sz w:val="14"/>
                <w:szCs w:val="14"/>
              </w:rPr>
              <w:t xml:space="preserve"> </w:t>
            </w:r>
            <w:r w:rsidRPr="001F38D8">
              <w:rPr>
                <w:rFonts w:ascii="Verdana" w:hAnsi="Verdana"/>
                <w:sz w:val="14"/>
                <w:szCs w:val="14"/>
              </w:rPr>
              <w:t>se refere o n.º 1 do artigo 78.º no prazo máximo de 10 dias a contar dos mesmos, para que a CGA, I. P., possa suspender a pensão ou reiniciar o seu pagamento.</w:t>
            </w:r>
          </w:p>
          <w:p w14:paraId="2D4DF55C" w14:textId="77777777" w:rsidR="00822B04" w:rsidRPr="001F38D8" w:rsidRDefault="00822B04" w:rsidP="00822B04">
            <w:pPr>
              <w:jc w:val="both"/>
              <w:rPr>
                <w:rFonts w:ascii="Verdana" w:hAnsi="Verdana"/>
                <w:sz w:val="14"/>
                <w:szCs w:val="14"/>
              </w:rPr>
            </w:pPr>
            <w:r w:rsidRPr="001F38D8">
              <w:rPr>
                <w:rFonts w:ascii="Verdana" w:hAnsi="Verdana"/>
                <w:sz w:val="14"/>
                <w:szCs w:val="14"/>
              </w:rPr>
              <w:t>5. O incumprimento pontual do dever de comunicação estabelecido no número anterior constitui o dirigente máximo do serviço, entidade ou empresa, pessoal e solidariamente responsável, juntamente com o aposentado, pelo reembolso à CGA, I. P., das importâncias que esta venha a abonar indevidamente em consequência daquela omissão.</w:t>
            </w:r>
            <w:r w:rsidR="0062697F" w:rsidRPr="001F38D8">
              <w:rPr>
                <w:rFonts w:ascii="Verdana" w:hAnsi="Verdana"/>
                <w:sz w:val="14"/>
                <w:szCs w:val="14"/>
              </w:rPr>
              <w:t>”</w:t>
            </w:r>
          </w:p>
        </w:tc>
      </w:tr>
    </w:tbl>
    <w:p w14:paraId="4FA29753" w14:textId="77777777" w:rsidR="00941F11" w:rsidRPr="001F38D8" w:rsidRDefault="00941F11" w:rsidP="00174C4D">
      <w:pPr>
        <w:spacing w:after="0" w:line="240" w:lineRule="auto"/>
        <w:ind w:right="-568"/>
        <w:jc w:val="both"/>
        <w:rPr>
          <w:rFonts w:ascii="Verdana" w:hAnsi="Verdana"/>
          <w:sz w:val="14"/>
          <w:szCs w:val="14"/>
        </w:rPr>
      </w:pPr>
    </w:p>
    <w:sectPr w:rsidR="00941F11" w:rsidRPr="001F38D8" w:rsidSect="00A80FFD">
      <w:headerReference w:type="even" r:id="rId6"/>
      <w:headerReference w:type="default" r:id="rId7"/>
      <w:footerReference w:type="even" r:id="rId8"/>
      <w:footerReference w:type="default" r:id="rId9"/>
      <w:headerReference w:type="first" r:id="rId10"/>
      <w:footerReference w:type="first" r:id="rId11"/>
      <w:pgSz w:w="11906" w:h="16838"/>
      <w:pgMar w:top="425" w:right="1134" w:bottom="51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12FB" w14:textId="77777777" w:rsidR="00224402" w:rsidRDefault="00224402" w:rsidP="0072689D">
      <w:pPr>
        <w:spacing w:after="0" w:line="240" w:lineRule="auto"/>
      </w:pPr>
      <w:r>
        <w:separator/>
      </w:r>
    </w:p>
  </w:endnote>
  <w:endnote w:type="continuationSeparator" w:id="0">
    <w:p w14:paraId="310746D1" w14:textId="77777777" w:rsidR="00224402" w:rsidRDefault="00224402" w:rsidP="0072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5C5A" w14:textId="77777777" w:rsidR="00FC4CEE" w:rsidRDefault="00FC4C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8CEB" w14:textId="77777777" w:rsidR="0072689D" w:rsidRDefault="0072689D">
    <w:pPr>
      <w:pStyle w:val="Rodap"/>
    </w:pPr>
    <w:r>
      <w:rPr>
        <w:rFonts w:ascii="Tahoma" w:hAnsi="Tahoma" w:cs="Tahoma"/>
        <w:sz w:val="18"/>
        <w:szCs w:val="18"/>
      </w:rPr>
      <w:t>MOD22-PR.RH/V01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2D6B" w14:textId="77777777" w:rsidR="00FC4CEE" w:rsidRDefault="00FC4C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F666" w14:textId="77777777" w:rsidR="00224402" w:rsidRDefault="00224402" w:rsidP="0072689D">
      <w:pPr>
        <w:spacing w:after="0" w:line="240" w:lineRule="auto"/>
      </w:pPr>
      <w:r>
        <w:separator/>
      </w:r>
    </w:p>
  </w:footnote>
  <w:footnote w:type="continuationSeparator" w:id="0">
    <w:p w14:paraId="10D3B051" w14:textId="77777777" w:rsidR="00224402" w:rsidRDefault="00224402" w:rsidP="0072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F20" w14:textId="77777777" w:rsidR="00FC4CEE" w:rsidRDefault="00FC4C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5344" w14:textId="473455FB" w:rsidR="0072689D" w:rsidRDefault="00D2554D" w:rsidP="00703CA2">
    <w:pPr>
      <w:pStyle w:val="Cabealho"/>
      <w:jc w:val="center"/>
    </w:pPr>
    <w:r>
      <w:rPr>
        <w:noProof/>
      </w:rPr>
      <w:drawing>
        <wp:inline distT="0" distB="0" distL="0" distR="0" wp14:anchorId="457C9A72" wp14:editId="69E66818">
          <wp:extent cx="2212975" cy="511810"/>
          <wp:effectExtent l="0" t="0" r="0"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5118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5854" w14:textId="77777777" w:rsidR="00FC4CEE" w:rsidRDefault="00FC4CE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B"/>
    <w:rsid w:val="00006EA4"/>
    <w:rsid w:val="000A40B9"/>
    <w:rsid w:val="00130253"/>
    <w:rsid w:val="00131249"/>
    <w:rsid w:val="0013491D"/>
    <w:rsid w:val="0014116C"/>
    <w:rsid w:val="00153635"/>
    <w:rsid w:val="00174C4D"/>
    <w:rsid w:val="001804F4"/>
    <w:rsid w:val="001C7331"/>
    <w:rsid w:val="001E3F41"/>
    <w:rsid w:val="001F38D8"/>
    <w:rsid w:val="0021032B"/>
    <w:rsid w:val="00224402"/>
    <w:rsid w:val="00250D41"/>
    <w:rsid w:val="002B5D86"/>
    <w:rsid w:val="003922CA"/>
    <w:rsid w:val="00414E38"/>
    <w:rsid w:val="00415BAD"/>
    <w:rsid w:val="00416010"/>
    <w:rsid w:val="0044057D"/>
    <w:rsid w:val="004654BC"/>
    <w:rsid w:val="004803D7"/>
    <w:rsid w:val="004D4EBE"/>
    <w:rsid w:val="004E596D"/>
    <w:rsid w:val="00532DD5"/>
    <w:rsid w:val="005535B7"/>
    <w:rsid w:val="005A3C26"/>
    <w:rsid w:val="005A6707"/>
    <w:rsid w:val="005F5A96"/>
    <w:rsid w:val="0062697F"/>
    <w:rsid w:val="00626B3E"/>
    <w:rsid w:val="00672FD6"/>
    <w:rsid w:val="00677ECC"/>
    <w:rsid w:val="00703CA2"/>
    <w:rsid w:val="007116EB"/>
    <w:rsid w:val="0072689D"/>
    <w:rsid w:val="007635DE"/>
    <w:rsid w:val="007A1D1B"/>
    <w:rsid w:val="007D082D"/>
    <w:rsid w:val="007D16D1"/>
    <w:rsid w:val="00817D00"/>
    <w:rsid w:val="00822B04"/>
    <w:rsid w:val="0083578C"/>
    <w:rsid w:val="008361A1"/>
    <w:rsid w:val="008661F1"/>
    <w:rsid w:val="009079DC"/>
    <w:rsid w:val="00941F11"/>
    <w:rsid w:val="00986889"/>
    <w:rsid w:val="009E275A"/>
    <w:rsid w:val="009E2C0B"/>
    <w:rsid w:val="00A332B1"/>
    <w:rsid w:val="00A41A29"/>
    <w:rsid w:val="00A43D9B"/>
    <w:rsid w:val="00A46A3D"/>
    <w:rsid w:val="00A80FFD"/>
    <w:rsid w:val="00AB5DD8"/>
    <w:rsid w:val="00B644E0"/>
    <w:rsid w:val="00B73C38"/>
    <w:rsid w:val="00C15844"/>
    <w:rsid w:val="00C451EB"/>
    <w:rsid w:val="00CB11FC"/>
    <w:rsid w:val="00CC074C"/>
    <w:rsid w:val="00CD133B"/>
    <w:rsid w:val="00CE25C3"/>
    <w:rsid w:val="00D2554D"/>
    <w:rsid w:val="00D556B4"/>
    <w:rsid w:val="00DA3B47"/>
    <w:rsid w:val="00DA71EF"/>
    <w:rsid w:val="00DF180E"/>
    <w:rsid w:val="00E10589"/>
    <w:rsid w:val="00E27412"/>
    <w:rsid w:val="00F85AFB"/>
    <w:rsid w:val="00F87FB3"/>
    <w:rsid w:val="00F92A59"/>
    <w:rsid w:val="00FC4C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6751B"/>
  <w15:docId w15:val="{E58D4869-FBEA-4C48-9691-6D8F56BA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6889"/>
    <w:pPr>
      <w:ind w:left="720"/>
      <w:contextualSpacing/>
    </w:pPr>
  </w:style>
  <w:style w:type="paragraph" w:styleId="Textodebalo">
    <w:name w:val="Balloon Text"/>
    <w:basedOn w:val="Normal"/>
    <w:link w:val="TextodebaloCarter"/>
    <w:uiPriority w:val="99"/>
    <w:semiHidden/>
    <w:unhideWhenUsed/>
    <w:rsid w:val="00626B3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26B3E"/>
    <w:rPr>
      <w:rFonts w:ascii="Tahoma" w:hAnsi="Tahoma" w:cs="Tahoma"/>
      <w:sz w:val="16"/>
      <w:szCs w:val="16"/>
    </w:rPr>
  </w:style>
  <w:style w:type="table" w:styleId="TabelacomGrelha">
    <w:name w:val="Table Grid"/>
    <w:basedOn w:val="Tabelanormal"/>
    <w:uiPriority w:val="59"/>
    <w:rsid w:val="0041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72689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2689D"/>
  </w:style>
  <w:style w:type="paragraph" w:styleId="Rodap">
    <w:name w:val="footer"/>
    <w:basedOn w:val="Normal"/>
    <w:link w:val="RodapCarter"/>
    <w:uiPriority w:val="99"/>
    <w:unhideWhenUsed/>
    <w:rsid w:val="0072689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2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1245</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pramos</dc:creator>
  <cp:lastModifiedBy>Teresa Campanella</cp:lastModifiedBy>
  <cp:revision>8</cp:revision>
  <cp:lastPrinted>2021-09-15T08:58:00Z</cp:lastPrinted>
  <dcterms:created xsi:type="dcterms:W3CDTF">2021-02-26T11:38:00Z</dcterms:created>
  <dcterms:modified xsi:type="dcterms:W3CDTF">2024-10-30T15:58:00Z</dcterms:modified>
</cp:coreProperties>
</file>